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E8A" w:rsidRDefault="00720236">
      <w:pPr>
        <w:ind w:rightChars="329" w:right="691" w:firstLineChars="100" w:firstLine="442"/>
        <w:jc w:val="center"/>
        <w:rPr>
          <w:rFonts w:ascii="黑体" w:eastAsia="黑体" w:hAnsi="黑体" w:cs="黑体"/>
          <w:b/>
          <w:sz w:val="44"/>
          <w:szCs w:val="44"/>
        </w:rPr>
      </w:pPr>
      <w:r>
        <w:rPr>
          <w:rFonts w:ascii="黑体" w:eastAsia="黑体" w:hAnsi="黑体" w:cs="黑体" w:hint="eastAsia"/>
          <w:b/>
          <w:sz w:val="44"/>
          <w:szCs w:val="44"/>
        </w:rPr>
        <w:t>高新区（新市区）地窝堡乡人民政府2019年部门预算公开</w:t>
      </w:r>
    </w:p>
    <w:p w:rsidR="00353E8A" w:rsidRDefault="00720236">
      <w:pPr>
        <w:spacing w:line="500" w:lineRule="exact"/>
        <w:jc w:val="center"/>
        <w:outlineLvl w:val="1"/>
        <w:rPr>
          <w:rFonts w:ascii="黑体" w:eastAsia="黑体" w:hAnsi="黑体" w:cs="黑体"/>
          <w:sz w:val="44"/>
          <w:szCs w:val="44"/>
        </w:rPr>
      </w:pPr>
      <w:r>
        <w:rPr>
          <w:rFonts w:ascii="黑体" w:eastAsia="黑体" w:hAnsi="黑体" w:cs="黑体" w:hint="eastAsia"/>
          <w:sz w:val="44"/>
          <w:szCs w:val="44"/>
        </w:rPr>
        <w:t>目录</w:t>
      </w:r>
    </w:p>
    <w:p w:rsidR="00353E8A" w:rsidRDefault="00720236">
      <w:pPr>
        <w:spacing w:line="460" w:lineRule="exact"/>
        <w:outlineLvl w:val="1"/>
        <w:rPr>
          <w:rFonts w:ascii="仿宋_GB2312" w:eastAsia="仿宋_GB2312" w:hAnsi="仿宋_GB2312" w:cs="仿宋_GB2312"/>
          <w:b/>
          <w:sz w:val="32"/>
          <w:szCs w:val="32"/>
        </w:rPr>
      </w:pPr>
      <w:r>
        <w:rPr>
          <w:rFonts w:ascii="仿宋_GB2312" w:eastAsia="仿宋_GB2312" w:hAnsi="宋体" w:hint="eastAsia"/>
          <w:b/>
          <w:sz w:val="32"/>
          <w:szCs w:val="32"/>
        </w:rPr>
        <w:t xml:space="preserve">第一部分 </w:t>
      </w:r>
      <w:r>
        <w:rPr>
          <w:rFonts w:ascii="仿宋_GB2312" w:eastAsia="仿宋_GB2312" w:hAnsi="仿宋_GB2312" w:cs="仿宋_GB2312" w:hint="eastAsia"/>
          <w:b/>
          <w:sz w:val="32"/>
          <w:szCs w:val="32"/>
        </w:rPr>
        <w:t xml:space="preserve"> 高新区（新市区）地窝堡乡人民政府概况</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一、主要职能</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二、机构设置及人员情况</w:t>
      </w:r>
    </w:p>
    <w:p w:rsidR="00353E8A" w:rsidRDefault="00720236">
      <w:pPr>
        <w:spacing w:line="460" w:lineRule="exact"/>
        <w:outlineLvl w:val="1"/>
        <w:rPr>
          <w:rFonts w:ascii="仿宋_GB2312" w:eastAsia="仿宋_GB2312" w:hAnsi="宋体"/>
          <w:b/>
          <w:sz w:val="32"/>
          <w:szCs w:val="32"/>
        </w:rPr>
      </w:pPr>
      <w:r>
        <w:rPr>
          <w:rFonts w:ascii="仿宋_GB2312" w:eastAsia="仿宋_GB2312" w:hAnsi="宋体" w:hint="eastAsia"/>
          <w:b/>
          <w:sz w:val="32"/>
          <w:szCs w:val="32"/>
        </w:rPr>
        <w:t xml:space="preserve">第二部分  </w:t>
      </w:r>
      <w:r>
        <w:rPr>
          <w:rFonts w:ascii="宋体" w:eastAsia="仿宋_GB2312" w:hAnsi="宋体" w:hint="eastAsia"/>
          <w:b/>
          <w:sz w:val="32"/>
          <w:szCs w:val="32"/>
        </w:rPr>
        <w:t>2019</w:t>
      </w:r>
      <w:r>
        <w:rPr>
          <w:rFonts w:ascii="仿宋_GB2312" w:eastAsia="仿宋_GB2312" w:hAnsi="宋体" w:hint="eastAsia"/>
          <w:b/>
          <w:sz w:val="32"/>
          <w:szCs w:val="32"/>
        </w:rPr>
        <w:t>年部门预算公开表</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一、部门收支总体情况表</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二、部门收入总体情况表</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三、部门支出总体情况表</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四、财政拨款收支总体情况表</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五、一般公共预算支出情况表</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六、一般公共预算基本支出情况表</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七、</w:t>
      </w:r>
      <w:r>
        <w:rPr>
          <w:rFonts w:ascii="仿宋_GB2312" w:eastAsia="仿宋_GB2312" w:hAnsi="宋体" w:hint="eastAsia"/>
          <w:bCs/>
          <w:sz w:val="32"/>
          <w:szCs w:val="32"/>
        </w:rPr>
        <w:t>项目支出情况表</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八、一般公共预算“三公”经费支出情况表</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九、政府性基金预算支出情况表</w:t>
      </w:r>
    </w:p>
    <w:p w:rsidR="00353E8A" w:rsidRDefault="00720236">
      <w:pPr>
        <w:spacing w:line="460" w:lineRule="exact"/>
        <w:outlineLvl w:val="1"/>
        <w:rPr>
          <w:rFonts w:ascii="仿宋_GB2312" w:eastAsia="仿宋_GB2312" w:hAnsi="宋体"/>
          <w:b/>
          <w:sz w:val="32"/>
          <w:szCs w:val="32"/>
        </w:rPr>
      </w:pPr>
      <w:r>
        <w:rPr>
          <w:rFonts w:ascii="仿宋_GB2312" w:eastAsia="仿宋_GB2312" w:hAnsi="宋体" w:hint="eastAsia"/>
          <w:b/>
          <w:sz w:val="32"/>
          <w:szCs w:val="32"/>
        </w:rPr>
        <w:t xml:space="preserve">第三部分  </w:t>
      </w:r>
      <w:r>
        <w:rPr>
          <w:rFonts w:ascii="宋体" w:eastAsia="仿宋_GB2312" w:hAnsi="宋体" w:hint="eastAsia"/>
          <w:b/>
          <w:sz w:val="32"/>
          <w:szCs w:val="32"/>
        </w:rPr>
        <w:t>2019</w:t>
      </w:r>
      <w:r>
        <w:rPr>
          <w:rFonts w:ascii="仿宋_GB2312" w:eastAsia="仿宋_GB2312" w:hAnsi="宋体" w:hint="eastAsia"/>
          <w:b/>
          <w:sz w:val="32"/>
          <w:szCs w:val="32"/>
        </w:rPr>
        <w:t>年部门预算情况说明</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一、关于高新区（新市区）地窝堡乡人民政府2019年收支预算情况的总体说明</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二、关于高新区（新市区）地窝堡乡人民政府2019年收入预算情况说明</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三、关于高新区（新市区）地窝堡乡人民政府2019年支出预算情况说明</w:t>
      </w:r>
    </w:p>
    <w:p w:rsidR="00353E8A" w:rsidRDefault="00720236">
      <w:pPr>
        <w:spacing w:line="460" w:lineRule="exact"/>
        <w:outlineLvl w:val="1"/>
        <w:rPr>
          <w:rFonts w:ascii="仿宋_GB2312" w:eastAsia="仿宋_GB2312" w:hAnsi="宋体"/>
          <w:bCs/>
          <w:sz w:val="32"/>
          <w:szCs w:val="32"/>
        </w:rPr>
      </w:pPr>
      <w:r>
        <w:rPr>
          <w:rFonts w:ascii="仿宋_GB2312" w:eastAsia="仿宋_GB2312" w:hAnsi="宋体" w:hint="eastAsia"/>
          <w:bCs/>
          <w:sz w:val="32"/>
          <w:szCs w:val="32"/>
        </w:rPr>
        <w:t>四、</w:t>
      </w:r>
      <w:r>
        <w:rPr>
          <w:rFonts w:ascii="仿宋_GB2312" w:eastAsia="仿宋_GB2312" w:hAnsi="宋体" w:hint="eastAsia"/>
          <w:sz w:val="32"/>
          <w:szCs w:val="32"/>
        </w:rPr>
        <w:t>关于高新区（新市区）地窝堡乡人民政府</w:t>
      </w:r>
      <w:r>
        <w:rPr>
          <w:rFonts w:ascii="仿宋_GB2312" w:eastAsia="仿宋_GB2312" w:hAnsi="宋体" w:hint="eastAsia"/>
          <w:bCs/>
          <w:sz w:val="32"/>
          <w:szCs w:val="32"/>
        </w:rPr>
        <w:t>2019年财政拨款收支预算情况的总体说明</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五、关于高新区（新市区）地窝堡乡人民政府2019年一般公共预算当年拨款情况说明</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六、关于高新区（新市区）地窝堡乡人民政府2019年一般公共预算基本支出情况说明</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lastRenderedPageBreak/>
        <w:t>七、关于高新区（新市区）地窝堡乡人民政府2019年项目支出情况说明</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八、关于高新区（新市区）地窝堡乡人民政府2019年一般公共预算“三公”经费预算情况说明</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九、关于高新区（新市区）地窝堡乡人民政府2019年政府性基金预算拨款情况说明</w:t>
      </w:r>
    </w:p>
    <w:p w:rsidR="00353E8A" w:rsidRDefault="00720236">
      <w:pPr>
        <w:spacing w:line="460" w:lineRule="exact"/>
        <w:outlineLvl w:val="1"/>
        <w:rPr>
          <w:rFonts w:ascii="仿宋_GB2312" w:eastAsia="仿宋_GB2312" w:hAnsi="宋体"/>
          <w:sz w:val="32"/>
          <w:szCs w:val="32"/>
        </w:rPr>
      </w:pPr>
      <w:r>
        <w:rPr>
          <w:rFonts w:ascii="仿宋_GB2312" w:eastAsia="仿宋_GB2312" w:hAnsi="宋体" w:hint="eastAsia"/>
          <w:sz w:val="32"/>
          <w:szCs w:val="32"/>
        </w:rPr>
        <w:t>十、其他重要事项的情况说明</w:t>
      </w:r>
    </w:p>
    <w:p w:rsidR="00353E8A" w:rsidRDefault="00720236">
      <w:pPr>
        <w:spacing w:line="460" w:lineRule="exact"/>
        <w:outlineLvl w:val="1"/>
        <w:rPr>
          <w:rFonts w:ascii="仿宋_GB2312" w:eastAsia="仿宋_GB2312" w:hAnsi="宋体"/>
          <w:b/>
          <w:sz w:val="32"/>
          <w:szCs w:val="32"/>
        </w:rPr>
      </w:pPr>
      <w:r>
        <w:rPr>
          <w:rFonts w:ascii="仿宋_GB2312" w:eastAsia="仿宋_GB2312" w:hAnsi="宋体" w:hint="eastAsia"/>
          <w:b/>
          <w:sz w:val="32"/>
          <w:szCs w:val="32"/>
        </w:rPr>
        <w:t>第四部分  名词解释</w:t>
      </w:r>
    </w:p>
    <w:p w:rsidR="00353E8A" w:rsidRDefault="00353E8A">
      <w:pPr>
        <w:spacing w:line="460" w:lineRule="exact"/>
        <w:outlineLvl w:val="1"/>
        <w:rPr>
          <w:rFonts w:ascii="黑体" w:eastAsia="黑体" w:hAnsi="黑体" w:cs="黑体"/>
          <w:sz w:val="32"/>
          <w:szCs w:val="32"/>
        </w:rPr>
      </w:pPr>
    </w:p>
    <w:p w:rsidR="00353E8A" w:rsidRDefault="00720236">
      <w:pPr>
        <w:spacing w:line="460" w:lineRule="exact"/>
        <w:ind w:firstLineChars="600" w:firstLine="1920"/>
        <w:outlineLvl w:val="1"/>
        <w:rPr>
          <w:rFonts w:ascii="黑体" w:eastAsia="黑体" w:hAnsi="黑体" w:cs="黑体"/>
          <w:sz w:val="32"/>
          <w:szCs w:val="32"/>
        </w:rPr>
      </w:pPr>
      <w:r>
        <w:rPr>
          <w:rFonts w:ascii="黑体" w:eastAsia="黑体" w:hAnsi="黑体" w:cs="黑体" w:hint="eastAsia"/>
          <w:sz w:val="32"/>
          <w:szCs w:val="32"/>
        </w:rPr>
        <w:t>第一部分   地窝堡乡人民政府单位概况</w:t>
      </w:r>
    </w:p>
    <w:p w:rsidR="00353E8A" w:rsidRDefault="00720236">
      <w:pPr>
        <w:spacing w:line="560" w:lineRule="exact"/>
        <w:ind w:firstLineChars="200" w:firstLine="640"/>
        <w:jc w:val="left"/>
        <w:outlineLvl w:val="1"/>
        <w:rPr>
          <w:rFonts w:ascii="黑体" w:eastAsia="黑体" w:hAnsi="黑体" w:cs="宋体"/>
          <w:bCs/>
          <w:sz w:val="32"/>
          <w:szCs w:val="32"/>
        </w:rPr>
      </w:pPr>
      <w:r>
        <w:rPr>
          <w:rFonts w:ascii="黑体" w:eastAsia="黑体" w:hAnsi="黑体" w:cs="宋体" w:hint="eastAsia"/>
          <w:bCs/>
          <w:sz w:val="32"/>
          <w:szCs w:val="32"/>
        </w:rPr>
        <w:t>一、主要职能</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1、党政办公室</w:t>
      </w:r>
    </w:p>
    <w:p w:rsidR="00353E8A" w:rsidRDefault="00720236">
      <w:pPr>
        <w:pStyle w:val="a5"/>
        <w:shd w:val="clear" w:color="auto" w:fill="FFFFFF"/>
        <w:spacing w:beforeAutospacing="0" w:afterAutospacing="0" w:line="56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党政办公室是乡党委、政府的综合办事机构。其主要职能是承担党委、政府各种会议的准备工作，协助组织实施并督促检查会议精神和决定、决议的贯彻落实；负责各级各类文件、资料、传真、通知等的接收、登记、传阅、整理归档、清退及保密工作。</w:t>
      </w:r>
    </w:p>
    <w:p w:rsidR="00353E8A" w:rsidRDefault="00720236">
      <w:pPr>
        <w:pStyle w:val="a5"/>
        <w:shd w:val="clear" w:color="auto" w:fill="FFFFFF"/>
        <w:spacing w:beforeAutospacing="0" w:afterAutospacing="0" w:line="56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2、综治信访办公室（综治、信访、武装、司法所）</w:t>
      </w:r>
    </w:p>
    <w:p w:rsidR="00353E8A" w:rsidRDefault="00720236">
      <w:pPr>
        <w:pStyle w:val="a5"/>
        <w:shd w:val="clear" w:color="auto" w:fill="FFFFFF"/>
        <w:spacing w:beforeAutospacing="0" w:afterAutospacing="0" w:line="56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主要负责政法、社会治安综合治理、信访、安全监管等方面的工作。负责社会管理综合治理、法律服务、信访、防邪、大调解、平安建设等工作。综合协调公安、司法、监察、法制；预防青少年违法犯罪、校园及周边治安综合治理、法律政策宣传等工作。</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3、统战和民族宗教事务管理办公室</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主要负责统战和民族宗教事务等方面的工作。</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4、人民武装部</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lastRenderedPageBreak/>
        <w:t>主要负责征兵、民兵预备役的教育、训练、管理等工作。</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5、社会保障（民政）服务中心</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主要负责民政、教育、人口和计划生育、人力资源和社会保障、负责民政工作，做好农村抗灾、救灾、社会救济、五保户供养，村民委员会管理等各项民政业务工作；公共卫生等工作；协调与社会事务相关的工作。</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6、教育文体广电服务中心</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负责乡村教育、文化、广播电视等服务工作。</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7、财政所（农村合作经济经营管理服务站）</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主要承担全乡财政与各项财务服务工作。</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8、国土资源所（环境保护工作站）</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主要承担全乡土地资源管理、环境保护服务工作。</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9、经济发展办公室（产业发展服务中心）</w:t>
      </w:r>
    </w:p>
    <w:p w:rsidR="00353E8A" w:rsidRDefault="00720236">
      <w:pPr>
        <w:pStyle w:val="a5"/>
        <w:shd w:val="clear" w:color="auto" w:fill="FFFFFF"/>
        <w:spacing w:beforeAutospacing="0" w:afterAutospacing="0" w:line="560" w:lineRule="exact"/>
        <w:ind w:firstLine="420"/>
        <w:outlineLvl w:val="1"/>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经济发展办公室（产业发展服务中心）是乡党委、政府主管全乡经济发展的职能部门。其主要职能是：负责工业、农业、林业、科技、科普、水利、环境保护、旅游服务业管理和统计、农村经济管理等方面的工作。</w:t>
      </w:r>
    </w:p>
    <w:p w:rsidR="00353E8A" w:rsidRDefault="00720236">
      <w:pPr>
        <w:pStyle w:val="a5"/>
        <w:shd w:val="clear" w:color="auto" w:fill="FFFFFF"/>
        <w:spacing w:beforeAutospacing="0" w:afterAutospacing="0" w:line="560" w:lineRule="exact"/>
        <w:ind w:firstLineChars="200" w:firstLine="640"/>
        <w:outlineLvl w:val="1"/>
        <w:rPr>
          <w:rFonts w:ascii="黑体" w:eastAsia="黑体" w:hAnsi="黑体" w:cs="宋体"/>
          <w:bCs/>
          <w:sz w:val="32"/>
          <w:szCs w:val="32"/>
        </w:rPr>
      </w:pPr>
      <w:r>
        <w:rPr>
          <w:rFonts w:ascii="黑体" w:eastAsia="黑体" w:hAnsi="黑体" w:cs="宋体" w:hint="eastAsia"/>
          <w:bCs/>
          <w:sz w:val="32"/>
          <w:szCs w:val="32"/>
        </w:rPr>
        <w:t>二、机构设置及人员情况</w:t>
      </w:r>
    </w:p>
    <w:p w:rsidR="00353E8A" w:rsidRDefault="00720236">
      <w:pPr>
        <w:pStyle w:val="a5"/>
        <w:widowControl/>
        <w:spacing w:line="360" w:lineRule="auto"/>
        <w:rPr>
          <w:rFonts w:ascii="宋体" w:eastAsia="宋体" w:hAnsi="宋体" w:cs="宋体"/>
        </w:rPr>
      </w:pPr>
      <w:r>
        <w:rPr>
          <w:rFonts w:ascii="仿宋_GB2312" w:eastAsia="仿宋_GB2312" w:hAnsi="仿宋_GB2312" w:cs="仿宋_GB2312" w:hint="eastAsia"/>
          <w:bCs/>
          <w:sz w:val="32"/>
          <w:szCs w:val="32"/>
        </w:rPr>
        <w:t>本单位无下属预算单位，</w:t>
      </w:r>
      <w:r>
        <w:rPr>
          <w:rFonts w:ascii="仿宋_GB2312" w:eastAsia="仿宋_GB2312" w:hAnsi="仿宋_GB2312" w:cs="仿宋_GB2312" w:hint="eastAsia"/>
          <w:sz w:val="32"/>
          <w:szCs w:val="32"/>
        </w:rPr>
        <w:t>下设7个内设机构，分别是：党政办公室、财政所（农村合作经济经营管理服务站）、国土资源所（环境保护工作站）、产业发展服务中心、社会保障（民政）服务中心、教育文体广电服务中心、后勤。下辖5个社区和2个村,5个社区分别是：宣仁墩北街社区、宣仁墩南街</w:t>
      </w:r>
      <w:r>
        <w:rPr>
          <w:rFonts w:ascii="仿宋_GB2312" w:eastAsia="仿宋_GB2312" w:hAnsi="仿宋_GB2312" w:cs="仿宋_GB2312" w:hint="eastAsia"/>
          <w:sz w:val="32"/>
          <w:szCs w:val="32"/>
        </w:rPr>
        <w:lastRenderedPageBreak/>
        <w:t>社区、小地窝堡中街社区、小地窝堡东街社区、小地窝堡西街社区。2个村分别是:宣仁墩村、小地窝堡村。</w:t>
      </w:r>
    </w:p>
    <w:p w:rsidR="00720236" w:rsidRPr="00720236" w:rsidRDefault="00720236" w:rsidP="00720236">
      <w:pPr>
        <w:spacing w:line="560" w:lineRule="exact"/>
        <w:ind w:firstLineChars="200" w:firstLine="640"/>
        <w:jc w:val="left"/>
        <w:outlineLvl w:val="1"/>
        <w:rPr>
          <w:rFonts w:ascii="仿宋_GB2312" w:eastAsia="仿宋_GB2312" w:hAnsi="仿宋_GB2312" w:cs="仿宋_GB2312"/>
          <w:kern w:val="0"/>
          <w:sz w:val="32"/>
          <w:szCs w:val="32"/>
        </w:rPr>
      </w:pPr>
      <w:r w:rsidRPr="00720236">
        <w:rPr>
          <w:rFonts w:ascii="仿宋_GB2312" w:eastAsia="仿宋_GB2312" w:hAnsi="仿宋_GB2312" w:cs="仿宋_GB2312" w:hint="eastAsia"/>
          <w:kern w:val="0"/>
          <w:sz w:val="32"/>
          <w:szCs w:val="32"/>
        </w:rPr>
        <w:t>单位编制数89，实有人数78人，其中：在职78人，增加2人；退休1人，增加或减少0人；离休0人，增加或减少 0人。</w:t>
      </w:r>
    </w:p>
    <w:p w:rsidR="00353E8A" w:rsidRDefault="00720236" w:rsidP="00720236">
      <w:pPr>
        <w:spacing w:beforeLines="50"/>
        <w:jc w:val="center"/>
        <w:outlineLvl w:val="1"/>
        <w:rPr>
          <w:rFonts w:ascii="黑体" w:eastAsia="黑体" w:hAnsi="黑体"/>
          <w:sz w:val="32"/>
          <w:szCs w:val="32"/>
        </w:rPr>
      </w:pPr>
      <w:r>
        <w:rPr>
          <w:rFonts w:ascii="黑体" w:eastAsia="黑体" w:hAnsi="黑体" w:hint="eastAsia"/>
          <w:sz w:val="32"/>
          <w:szCs w:val="32"/>
        </w:rPr>
        <w:t>第二部分  2019年部门预算公开表</w:t>
      </w:r>
    </w:p>
    <w:tbl>
      <w:tblPr>
        <w:tblW w:w="6700" w:type="dxa"/>
        <w:tblInd w:w="93" w:type="dxa"/>
        <w:tblLook w:val="04A0"/>
      </w:tblPr>
      <w:tblGrid>
        <w:gridCol w:w="1700"/>
        <w:gridCol w:w="980"/>
        <w:gridCol w:w="2320"/>
        <w:gridCol w:w="1700"/>
      </w:tblGrid>
      <w:tr w:rsidR="00720236" w:rsidRPr="00720236" w:rsidTr="00720236">
        <w:trPr>
          <w:trHeight w:val="345"/>
        </w:trPr>
        <w:tc>
          <w:tcPr>
            <w:tcW w:w="1700" w:type="dxa"/>
            <w:tcBorders>
              <w:top w:val="nil"/>
              <w:left w:val="nil"/>
              <w:bottom w:val="nil"/>
              <w:right w:val="nil"/>
            </w:tcBorders>
            <w:shd w:val="clear" w:color="000000" w:fill="FFFFFF"/>
            <w:vAlign w:val="center"/>
            <w:hideMark/>
          </w:tcPr>
          <w:p w:rsidR="00720236" w:rsidRPr="00720236" w:rsidRDefault="00720236" w:rsidP="00720236">
            <w:pPr>
              <w:widowControl/>
              <w:jc w:val="left"/>
              <w:rPr>
                <w:rFonts w:ascii="Default" w:eastAsia="宋体" w:hAnsi="Default" w:cs="Arial"/>
                <w:b/>
                <w:bCs/>
                <w:kern w:val="0"/>
                <w:sz w:val="28"/>
                <w:szCs w:val="28"/>
              </w:rPr>
            </w:pPr>
            <w:r w:rsidRPr="00720236">
              <w:rPr>
                <w:rFonts w:ascii="Default" w:eastAsia="宋体" w:hAnsi="Default" w:cs="Arial"/>
                <w:b/>
                <w:bCs/>
                <w:kern w:val="0"/>
                <w:sz w:val="28"/>
                <w:szCs w:val="28"/>
              </w:rPr>
              <w:t xml:space="preserve">  </w:t>
            </w:r>
            <w:r w:rsidRPr="00720236">
              <w:rPr>
                <w:rFonts w:ascii="Default" w:eastAsia="宋体" w:hAnsi="Default" w:cs="Arial"/>
                <w:b/>
                <w:bCs/>
                <w:kern w:val="0"/>
                <w:sz w:val="28"/>
                <w:szCs w:val="28"/>
              </w:rPr>
              <w:t>表一：</w:t>
            </w:r>
          </w:p>
        </w:tc>
        <w:tc>
          <w:tcPr>
            <w:tcW w:w="980"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700"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24"/>
        </w:trPr>
        <w:tc>
          <w:tcPr>
            <w:tcW w:w="6700" w:type="dxa"/>
            <w:gridSpan w:val="4"/>
            <w:vMerge w:val="restart"/>
            <w:tcBorders>
              <w:top w:val="nil"/>
              <w:left w:val="nil"/>
              <w:bottom w:val="nil"/>
              <w:right w:val="nil"/>
            </w:tcBorders>
            <w:shd w:val="clear" w:color="000000" w:fill="FFFFFF"/>
            <w:vAlign w:val="center"/>
            <w:hideMark/>
          </w:tcPr>
          <w:p w:rsidR="00720236" w:rsidRPr="00720236" w:rsidRDefault="00720236" w:rsidP="00720236">
            <w:pPr>
              <w:widowControl/>
              <w:jc w:val="center"/>
              <w:rPr>
                <w:rFonts w:ascii="Default" w:eastAsia="宋体" w:hAnsi="Default" w:cs="Arial"/>
                <w:b/>
                <w:bCs/>
                <w:kern w:val="0"/>
                <w:sz w:val="28"/>
                <w:szCs w:val="28"/>
              </w:rPr>
            </w:pPr>
            <w:r w:rsidRPr="00720236">
              <w:rPr>
                <w:rFonts w:ascii="Default" w:eastAsia="宋体" w:hAnsi="Default" w:cs="Arial"/>
                <w:b/>
                <w:bCs/>
                <w:kern w:val="0"/>
                <w:sz w:val="28"/>
                <w:szCs w:val="28"/>
              </w:rPr>
              <w:t>部门收支总体情况表</w:t>
            </w:r>
          </w:p>
        </w:tc>
      </w:tr>
      <w:tr w:rsidR="00720236" w:rsidRPr="00720236" w:rsidTr="00720236">
        <w:trPr>
          <w:trHeight w:val="624"/>
        </w:trPr>
        <w:tc>
          <w:tcPr>
            <w:tcW w:w="6700" w:type="dxa"/>
            <w:gridSpan w:val="4"/>
            <w:vMerge/>
            <w:tcBorders>
              <w:top w:val="nil"/>
              <w:left w:val="nil"/>
              <w:bottom w:val="nil"/>
              <w:right w:val="nil"/>
            </w:tcBorders>
            <w:vAlign w:val="center"/>
            <w:hideMark/>
          </w:tcPr>
          <w:p w:rsidR="00720236" w:rsidRPr="00720236" w:rsidRDefault="00720236" w:rsidP="00720236">
            <w:pPr>
              <w:widowControl/>
              <w:jc w:val="left"/>
              <w:rPr>
                <w:rFonts w:ascii="Default" w:eastAsia="宋体" w:hAnsi="Default" w:cs="Arial"/>
                <w:b/>
                <w:bCs/>
                <w:kern w:val="0"/>
                <w:sz w:val="28"/>
                <w:szCs w:val="28"/>
              </w:rPr>
            </w:pPr>
          </w:p>
        </w:tc>
      </w:tr>
      <w:tr w:rsidR="00720236" w:rsidRPr="00720236" w:rsidTr="00720236">
        <w:trPr>
          <w:trHeight w:val="345"/>
        </w:trPr>
        <w:tc>
          <w:tcPr>
            <w:tcW w:w="5000" w:type="dxa"/>
            <w:gridSpan w:val="3"/>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编制部门</w:t>
            </w:r>
            <w:r w:rsidRPr="00720236">
              <w:rPr>
                <w:rFonts w:ascii="Default" w:eastAsia="宋体" w:hAnsi="Default" w:cs="Arial"/>
                <w:kern w:val="0"/>
                <w:sz w:val="20"/>
                <w:szCs w:val="20"/>
              </w:rPr>
              <w:t>:</w:t>
            </w:r>
            <w:r w:rsidRPr="00720236">
              <w:rPr>
                <w:rFonts w:ascii="Default" w:eastAsia="宋体" w:hAnsi="Default" w:cs="Arial"/>
                <w:kern w:val="0"/>
                <w:sz w:val="20"/>
                <w:szCs w:val="20"/>
              </w:rPr>
              <w:t>地窝堡乡政府</w:t>
            </w:r>
          </w:p>
        </w:tc>
        <w:tc>
          <w:tcPr>
            <w:tcW w:w="1700" w:type="dxa"/>
            <w:tcBorders>
              <w:top w:val="nil"/>
              <w:left w:val="nil"/>
              <w:bottom w:val="nil"/>
              <w:right w:val="nil"/>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单位：万元</w:t>
            </w:r>
            <w:r w:rsidRPr="00720236">
              <w:rPr>
                <w:rFonts w:ascii="Default" w:eastAsia="宋体" w:hAnsi="Default" w:cs="Arial"/>
                <w:kern w:val="0"/>
                <w:sz w:val="20"/>
                <w:szCs w:val="20"/>
              </w:rPr>
              <w:t xml:space="preserve">   </w:t>
            </w:r>
          </w:p>
        </w:tc>
      </w:tr>
      <w:tr w:rsidR="00720236" w:rsidRPr="00720236" w:rsidTr="00720236">
        <w:trPr>
          <w:trHeight w:val="345"/>
        </w:trPr>
        <w:tc>
          <w:tcPr>
            <w:tcW w:w="2680" w:type="dxa"/>
            <w:gridSpan w:val="2"/>
            <w:tcBorders>
              <w:top w:val="single" w:sz="4" w:space="0" w:color="000000"/>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收</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入</w:t>
            </w:r>
          </w:p>
        </w:tc>
        <w:tc>
          <w:tcPr>
            <w:tcW w:w="4020" w:type="dxa"/>
            <w:gridSpan w:val="2"/>
            <w:tcBorders>
              <w:top w:val="single" w:sz="4" w:space="0" w:color="000000"/>
              <w:left w:val="nil"/>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支</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出</w:t>
            </w:r>
          </w:p>
        </w:tc>
      </w:tr>
      <w:tr w:rsidR="00720236" w:rsidRPr="00720236" w:rsidTr="00720236">
        <w:trPr>
          <w:trHeight w:val="345"/>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项</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目</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预算数</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功能分类</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预算数</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财政拨款（补助）</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201 </w:t>
            </w:r>
            <w:r w:rsidRPr="00720236">
              <w:rPr>
                <w:rFonts w:ascii="Default" w:eastAsia="宋体" w:hAnsi="Default" w:cs="Arial"/>
                <w:kern w:val="0"/>
                <w:sz w:val="20"/>
                <w:szCs w:val="20"/>
              </w:rPr>
              <w:t>一般公共服务支出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763.12</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一般公共预算</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202 </w:t>
            </w:r>
            <w:r w:rsidRPr="00720236">
              <w:rPr>
                <w:rFonts w:ascii="Default" w:eastAsia="宋体" w:hAnsi="Default" w:cs="Arial"/>
                <w:kern w:val="0"/>
                <w:sz w:val="20"/>
                <w:szCs w:val="20"/>
              </w:rPr>
              <w:t>外交支出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政府性基金预算</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203 </w:t>
            </w:r>
            <w:r w:rsidRPr="00720236">
              <w:rPr>
                <w:rFonts w:ascii="Default" w:eastAsia="宋体" w:hAnsi="Default" w:cs="Arial"/>
                <w:kern w:val="0"/>
                <w:sz w:val="20"/>
                <w:szCs w:val="20"/>
              </w:rPr>
              <w:t>国防支出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教育收费（财政专户）</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204 </w:t>
            </w:r>
            <w:r w:rsidRPr="00720236">
              <w:rPr>
                <w:rFonts w:ascii="Default" w:eastAsia="宋体" w:hAnsi="Default" w:cs="Arial"/>
                <w:kern w:val="0"/>
                <w:sz w:val="20"/>
                <w:szCs w:val="20"/>
              </w:rPr>
              <w:t>公共安全支出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479.93</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事业收入</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205 </w:t>
            </w:r>
            <w:r w:rsidRPr="00720236">
              <w:rPr>
                <w:rFonts w:ascii="Default" w:eastAsia="宋体" w:hAnsi="Default" w:cs="Arial"/>
                <w:kern w:val="0"/>
                <w:sz w:val="20"/>
                <w:szCs w:val="20"/>
              </w:rPr>
              <w:t>教育支出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事业单位经营收入</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206 </w:t>
            </w:r>
            <w:r w:rsidRPr="00720236">
              <w:rPr>
                <w:rFonts w:ascii="Default" w:eastAsia="宋体" w:hAnsi="Default" w:cs="Arial"/>
                <w:kern w:val="0"/>
                <w:sz w:val="20"/>
                <w:szCs w:val="20"/>
              </w:rPr>
              <w:t>科学技术支出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其他收入</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207 </w:t>
            </w:r>
            <w:r w:rsidRPr="00720236">
              <w:rPr>
                <w:rFonts w:ascii="Default" w:eastAsia="宋体" w:hAnsi="Default" w:cs="Arial"/>
                <w:kern w:val="0"/>
                <w:sz w:val="20"/>
                <w:szCs w:val="20"/>
              </w:rPr>
              <w:t>文化旅游体育与传媒支出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用事业基金弥补收支差额</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 </w:t>
            </w:r>
            <w:r w:rsidRPr="00720236">
              <w:rPr>
                <w:rFonts w:ascii="Default" w:eastAsia="宋体" w:hAnsi="Default" w:cs="Arial"/>
                <w:kern w:val="0"/>
                <w:sz w:val="20"/>
                <w:szCs w:val="20"/>
              </w:rPr>
              <w:t>社会保障和就业支出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745.07</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209 </w:t>
            </w:r>
            <w:r w:rsidRPr="00720236">
              <w:rPr>
                <w:rFonts w:ascii="Default" w:eastAsia="宋体" w:hAnsi="Default" w:cs="Arial"/>
                <w:kern w:val="0"/>
                <w:sz w:val="20"/>
                <w:szCs w:val="20"/>
              </w:rPr>
              <w:t>社会保险基金支出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210 </w:t>
            </w:r>
            <w:r w:rsidRPr="00720236">
              <w:rPr>
                <w:rFonts w:ascii="Default" w:eastAsia="宋体" w:hAnsi="Default" w:cs="Arial"/>
                <w:kern w:val="0"/>
                <w:sz w:val="20"/>
                <w:szCs w:val="20"/>
              </w:rPr>
              <w:t>卫生健康支出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26.91</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211 </w:t>
            </w:r>
            <w:r w:rsidRPr="00720236">
              <w:rPr>
                <w:rFonts w:ascii="Default" w:eastAsia="宋体" w:hAnsi="Default" w:cs="Arial"/>
                <w:kern w:val="0"/>
                <w:sz w:val="20"/>
                <w:szCs w:val="20"/>
              </w:rPr>
              <w:t>节能环保支出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212 </w:t>
            </w:r>
            <w:r w:rsidRPr="00720236">
              <w:rPr>
                <w:rFonts w:ascii="Default" w:eastAsia="宋体" w:hAnsi="Default" w:cs="Arial"/>
                <w:kern w:val="0"/>
                <w:sz w:val="20"/>
                <w:szCs w:val="20"/>
              </w:rPr>
              <w:t>城乡社区支出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213 </w:t>
            </w:r>
            <w:r w:rsidRPr="00720236">
              <w:rPr>
                <w:rFonts w:ascii="Default" w:eastAsia="宋体" w:hAnsi="Default" w:cs="Arial"/>
                <w:kern w:val="0"/>
                <w:sz w:val="20"/>
                <w:szCs w:val="20"/>
              </w:rPr>
              <w:t>农林水支出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455.36</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214 </w:t>
            </w:r>
            <w:r w:rsidRPr="00720236">
              <w:rPr>
                <w:rFonts w:ascii="Default" w:eastAsia="宋体" w:hAnsi="Default" w:cs="Arial"/>
                <w:kern w:val="0"/>
                <w:sz w:val="20"/>
                <w:szCs w:val="20"/>
              </w:rPr>
              <w:t>交通运输支出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215 </w:t>
            </w:r>
            <w:r w:rsidRPr="00720236">
              <w:rPr>
                <w:rFonts w:ascii="Default" w:eastAsia="宋体" w:hAnsi="Default" w:cs="Arial"/>
                <w:kern w:val="0"/>
                <w:sz w:val="20"/>
                <w:szCs w:val="20"/>
              </w:rPr>
              <w:t>资源勘探信息等支</w:t>
            </w:r>
            <w:r w:rsidRPr="00720236">
              <w:rPr>
                <w:rFonts w:ascii="Default" w:eastAsia="宋体" w:hAnsi="Default" w:cs="Arial"/>
                <w:kern w:val="0"/>
                <w:sz w:val="20"/>
                <w:szCs w:val="20"/>
              </w:rPr>
              <w:lastRenderedPageBreak/>
              <w:t>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lastRenderedPageBreak/>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lastRenderedPageBreak/>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216 </w:t>
            </w:r>
            <w:r w:rsidRPr="00720236">
              <w:rPr>
                <w:rFonts w:ascii="Default" w:eastAsia="宋体" w:hAnsi="Default" w:cs="Arial"/>
                <w:kern w:val="0"/>
                <w:sz w:val="20"/>
                <w:szCs w:val="20"/>
              </w:rPr>
              <w:t>商业服务业等支出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217 </w:t>
            </w:r>
            <w:r w:rsidRPr="00720236">
              <w:rPr>
                <w:rFonts w:ascii="Default" w:eastAsia="宋体" w:hAnsi="Default" w:cs="Arial"/>
                <w:kern w:val="0"/>
                <w:sz w:val="20"/>
                <w:szCs w:val="20"/>
              </w:rPr>
              <w:t>金融支出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219 </w:t>
            </w:r>
            <w:r w:rsidRPr="00720236">
              <w:rPr>
                <w:rFonts w:ascii="Default" w:eastAsia="宋体" w:hAnsi="Default" w:cs="Arial"/>
                <w:kern w:val="0"/>
                <w:sz w:val="20"/>
                <w:szCs w:val="20"/>
              </w:rPr>
              <w:t>援助其他地区支出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220 </w:t>
            </w:r>
            <w:r w:rsidRPr="00720236">
              <w:rPr>
                <w:rFonts w:ascii="Default" w:eastAsia="宋体" w:hAnsi="Default" w:cs="Arial"/>
                <w:kern w:val="0"/>
                <w:sz w:val="20"/>
                <w:szCs w:val="20"/>
              </w:rPr>
              <w:t>自然资源海洋气象等支出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221 </w:t>
            </w:r>
            <w:r w:rsidRPr="00720236">
              <w:rPr>
                <w:rFonts w:ascii="Default" w:eastAsia="宋体" w:hAnsi="Default" w:cs="Arial"/>
                <w:kern w:val="0"/>
                <w:sz w:val="20"/>
                <w:szCs w:val="20"/>
              </w:rPr>
              <w:t>住房保障支出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222 </w:t>
            </w:r>
            <w:r w:rsidRPr="00720236">
              <w:rPr>
                <w:rFonts w:ascii="Default" w:eastAsia="宋体" w:hAnsi="Default" w:cs="Arial"/>
                <w:kern w:val="0"/>
                <w:sz w:val="20"/>
                <w:szCs w:val="20"/>
              </w:rPr>
              <w:t>粮油物资储备支出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223 </w:t>
            </w:r>
            <w:r w:rsidRPr="00720236">
              <w:rPr>
                <w:rFonts w:ascii="Default" w:eastAsia="宋体" w:hAnsi="Default" w:cs="Arial"/>
                <w:kern w:val="0"/>
                <w:sz w:val="20"/>
                <w:szCs w:val="20"/>
              </w:rPr>
              <w:t>国有资本经营预算支出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224 </w:t>
            </w:r>
            <w:r w:rsidRPr="00720236">
              <w:rPr>
                <w:rFonts w:ascii="Default" w:eastAsia="宋体" w:hAnsi="Default" w:cs="Arial"/>
                <w:kern w:val="0"/>
                <w:sz w:val="20"/>
                <w:szCs w:val="20"/>
              </w:rPr>
              <w:t>灾害防治及应急管理支出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227 </w:t>
            </w:r>
            <w:r w:rsidRPr="00720236">
              <w:rPr>
                <w:rFonts w:ascii="Default" w:eastAsia="宋体" w:hAnsi="Default" w:cs="Arial"/>
                <w:kern w:val="0"/>
                <w:sz w:val="20"/>
                <w:szCs w:val="20"/>
              </w:rPr>
              <w:t>预备费</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229 </w:t>
            </w:r>
            <w:r w:rsidRPr="00720236">
              <w:rPr>
                <w:rFonts w:ascii="Default" w:eastAsia="宋体" w:hAnsi="Default" w:cs="Arial"/>
                <w:kern w:val="0"/>
                <w:sz w:val="20"/>
                <w:szCs w:val="20"/>
              </w:rPr>
              <w:t>其他支出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231 </w:t>
            </w:r>
            <w:r w:rsidRPr="00720236">
              <w:rPr>
                <w:rFonts w:ascii="Default" w:eastAsia="宋体" w:hAnsi="Default" w:cs="Arial"/>
                <w:kern w:val="0"/>
                <w:sz w:val="20"/>
                <w:szCs w:val="20"/>
              </w:rPr>
              <w:t>债务还本支出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232 </w:t>
            </w:r>
            <w:r w:rsidRPr="00720236">
              <w:rPr>
                <w:rFonts w:ascii="Default" w:eastAsia="宋体" w:hAnsi="Default" w:cs="Arial"/>
                <w:kern w:val="0"/>
                <w:sz w:val="20"/>
                <w:szCs w:val="20"/>
              </w:rPr>
              <w:t>债务付息支出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233 </w:t>
            </w:r>
            <w:r w:rsidRPr="00720236">
              <w:rPr>
                <w:rFonts w:ascii="Default" w:eastAsia="宋体" w:hAnsi="Default" w:cs="Arial"/>
                <w:kern w:val="0"/>
                <w:sz w:val="20"/>
                <w:szCs w:val="20"/>
              </w:rPr>
              <w:t>债务发行费用支出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小</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计</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小</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计</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单位上年结余（不包括国库集中支付额度结余）</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230 </w:t>
            </w:r>
            <w:r w:rsidRPr="00720236">
              <w:rPr>
                <w:rFonts w:ascii="Default" w:eastAsia="宋体" w:hAnsi="Default" w:cs="Arial"/>
                <w:kern w:val="0"/>
                <w:sz w:val="20"/>
                <w:szCs w:val="20"/>
              </w:rPr>
              <w:t>转移性支出</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70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收</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入</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总</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计</w:t>
            </w:r>
          </w:p>
        </w:tc>
        <w:tc>
          <w:tcPr>
            <w:tcW w:w="9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232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支</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出</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总</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计</w:t>
            </w:r>
          </w:p>
        </w:tc>
        <w:tc>
          <w:tcPr>
            <w:tcW w:w="17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r>
    </w:tbl>
    <w:p w:rsidR="00720236" w:rsidRDefault="00720236" w:rsidP="00720236">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353E8A" w:rsidRPr="00720236" w:rsidRDefault="00353E8A">
      <w:pPr>
        <w:spacing w:line="460" w:lineRule="exact"/>
        <w:ind w:firstLineChars="500" w:firstLine="1600"/>
        <w:outlineLvl w:val="1"/>
        <w:rPr>
          <w:rFonts w:ascii="仿宋_GB2312" w:eastAsia="仿宋_GB2312" w:hAnsi="宋体"/>
          <w:sz w:val="32"/>
          <w:szCs w:val="32"/>
        </w:rPr>
      </w:pPr>
    </w:p>
    <w:tbl>
      <w:tblPr>
        <w:tblW w:w="8520" w:type="dxa"/>
        <w:tblInd w:w="93" w:type="dxa"/>
        <w:tblLook w:val="04A0"/>
      </w:tblPr>
      <w:tblGrid>
        <w:gridCol w:w="516"/>
        <w:gridCol w:w="561"/>
        <w:gridCol w:w="546"/>
        <w:gridCol w:w="1435"/>
        <w:gridCol w:w="998"/>
        <w:gridCol w:w="916"/>
        <w:gridCol w:w="416"/>
        <w:gridCol w:w="483"/>
        <w:gridCol w:w="416"/>
        <w:gridCol w:w="416"/>
        <w:gridCol w:w="435"/>
        <w:gridCol w:w="467"/>
        <w:gridCol w:w="915"/>
      </w:tblGrid>
      <w:tr w:rsidR="00720236" w:rsidRPr="00720236" w:rsidTr="00720236">
        <w:trPr>
          <w:trHeight w:val="345"/>
        </w:trPr>
        <w:tc>
          <w:tcPr>
            <w:tcW w:w="1623" w:type="dxa"/>
            <w:gridSpan w:val="3"/>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b/>
                <w:bCs/>
                <w:kern w:val="0"/>
                <w:sz w:val="26"/>
                <w:szCs w:val="26"/>
              </w:rPr>
            </w:pPr>
            <w:r w:rsidRPr="00720236">
              <w:rPr>
                <w:rFonts w:ascii="Default" w:eastAsia="宋体" w:hAnsi="Default" w:cs="Arial"/>
                <w:b/>
                <w:bCs/>
                <w:kern w:val="0"/>
                <w:sz w:val="26"/>
                <w:szCs w:val="26"/>
              </w:rPr>
              <w:t>表二：</w:t>
            </w:r>
          </w:p>
        </w:tc>
        <w:tc>
          <w:tcPr>
            <w:tcW w:w="1435"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98"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6"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45"/>
        </w:trPr>
        <w:tc>
          <w:tcPr>
            <w:tcW w:w="6703" w:type="dxa"/>
            <w:gridSpan w:val="10"/>
            <w:tcBorders>
              <w:top w:val="nil"/>
              <w:left w:val="nil"/>
              <w:bottom w:val="nil"/>
              <w:right w:val="nil"/>
            </w:tcBorders>
            <w:shd w:val="clear" w:color="000000" w:fill="FFFFFF"/>
            <w:vAlign w:val="center"/>
            <w:hideMark/>
          </w:tcPr>
          <w:p w:rsidR="00720236" w:rsidRPr="00720236" w:rsidRDefault="00720236" w:rsidP="00720236">
            <w:pPr>
              <w:widowControl/>
              <w:jc w:val="center"/>
              <w:rPr>
                <w:rFonts w:ascii="Default" w:eastAsia="宋体" w:hAnsi="Default" w:cs="Arial"/>
                <w:b/>
                <w:bCs/>
                <w:kern w:val="0"/>
                <w:sz w:val="30"/>
                <w:szCs w:val="30"/>
              </w:rPr>
            </w:pPr>
            <w:r w:rsidRPr="00720236">
              <w:rPr>
                <w:rFonts w:ascii="Default" w:eastAsia="宋体" w:hAnsi="Default" w:cs="Arial"/>
                <w:b/>
                <w:bCs/>
                <w:kern w:val="0"/>
                <w:sz w:val="30"/>
                <w:szCs w:val="30"/>
              </w:rPr>
              <w:t>部门收入总体情况表</w:t>
            </w:r>
          </w:p>
        </w:tc>
        <w:tc>
          <w:tcPr>
            <w:tcW w:w="435"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45"/>
        </w:trPr>
        <w:tc>
          <w:tcPr>
            <w:tcW w:w="6703" w:type="dxa"/>
            <w:gridSpan w:val="10"/>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填报部门</w:t>
            </w:r>
            <w:r w:rsidRPr="00720236">
              <w:rPr>
                <w:rFonts w:ascii="Default" w:eastAsia="宋体" w:hAnsi="Default" w:cs="Arial"/>
                <w:kern w:val="0"/>
                <w:sz w:val="20"/>
                <w:szCs w:val="20"/>
              </w:rPr>
              <w:t>:</w:t>
            </w:r>
            <w:r w:rsidRPr="00720236">
              <w:rPr>
                <w:rFonts w:ascii="Default" w:eastAsia="宋体" w:hAnsi="Default" w:cs="Arial"/>
                <w:kern w:val="0"/>
                <w:sz w:val="20"/>
                <w:szCs w:val="20"/>
              </w:rPr>
              <w:t>地窝堡乡政府</w:t>
            </w:r>
          </w:p>
        </w:tc>
        <w:tc>
          <w:tcPr>
            <w:tcW w:w="435"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2" w:type="dxa"/>
            <w:gridSpan w:val="2"/>
            <w:tcBorders>
              <w:top w:val="nil"/>
              <w:left w:val="nil"/>
              <w:bottom w:val="nil"/>
              <w:right w:val="nil"/>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单位：万元</w:t>
            </w:r>
          </w:p>
        </w:tc>
      </w:tr>
      <w:tr w:rsidR="00720236" w:rsidRPr="00720236" w:rsidTr="00720236">
        <w:trPr>
          <w:trHeight w:val="345"/>
        </w:trPr>
        <w:tc>
          <w:tcPr>
            <w:tcW w:w="1623"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类</w:t>
            </w:r>
          </w:p>
        </w:tc>
        <w:tc>
          <w:tcPr>
            <w:tcW w:w="1435" w:type="dxa"/>
            <w:vMerge w:val="restart"/>
            <w:tcBorders>
              <w:top w:val="single" w:sz="4" w:space="0" w:color="000000"/>
              <w:left w:val="nil"/>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预算单位</w:t>
            </w:r>
          </w:p>
        </w:tc>
        <w:tc>
          <w:tcPr>
            <w:tcW w:w="998" w:type="dxa"/>
            <w:vMerge w:val="restart"/>
            <w:tcBorders>
              <w:top w:val="single" w:sz="4" w:space="0" w:color="000000"/>
              <w:left w:val="nil"/>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总计</w:t>
            </w:r>
          </w:p>
        </w:tc>
        <w:tc>
          <w:tcPr>
            <w:tcW w:w="91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一般公共预算拨款</w:t>
            </w:r>
          </w:p>
        </w:tc>
        <w:tc>
          <w:tcPr>
            <w:tcW w:w="416" w:type="dxa"/>
            <w:vMerge w:val="restart"/>
            <w:tcBorders>
              <w:top w:val="single" w:sz="4" w:space="0" w:color="000000"/>
              <w:left w:val="nil"/>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政府性基金预算</w:t>
            </w:r>
          </w:p>
        </w:tc>
        <w:tc>
          <w:tcPr>
            <w:tcW w:w="483" w:type="dxa"/>
            <w:vMerge w:val="restart"/>
            <w:tcBorders>
              <w:top w:val="single" w:sz="4" w:space="0" w:color="000000"/>
              <w:left w:val="nil"/>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教育收费</w:t>
            </w:r>
            <w:r w:rsidRPr="00720236">
              <w:rPr>
                <w:rFonts w:ascii="Default" w:eastAsia="宋体" w:hAnsi="Default" w:cs="Arial"/>
                <w:kern w:val="0"/>
                <w:sz w:val="20"/>
                <w:szCs w:val="20"/>
              </w:rPr>
              <w:t>(</w:t>
            </w:r>
            <w:r w:rsidRPr="00720236">
              <w:rPr>
                <w:rFonts w:ascii="Default" w:eastAsia="宋体" w:hAnsi="Default" w:cs="Arial"/>
                <w:kern w:val="0"/>
                <w:sz w:val="20"/>
                <w:szCs w:val="20"/>
              </w:rPr>
              <w:t>财政专户</w:t>
            </w:r>
            <w:r w:rsidRPr="00720236">
              <w:rPr>
                <w:rFonts w:ascii="Default" w:eastAsia="宋体" w:hAnsi="Default" w:cs="Arial"/>
                <w:kern w:val="0"/>
                <w:sz w:val="20"/>
                <w:szCs w:val="20"/>
              </w:rPr>
              <w:t>)</w:t>
            </w:r>
          </w:p>
        </w:tc>
        <w:tc>
          <w:tcPr>
            <w:tcW w:w="416"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事业收入</w:t>
            </w:r>
          </w:p>
        </w:tc>
        <w:tc>
          <w:tcPr>
            <w:tcW w:w="416" w:type="dxa"/>
            <w:vMerge w:val="restart"/>
            <w:tcBorders>
              <w:top w:val="single" w:sz="4" w:space="0" w:color="000000"/>
              <w:left w:val="nil"/>
              <w:bottom w:val="single" w:sz="4" w:space="0" w:color="000000"/>
              <w:right w:val="single" w:sz="4" w:space="0" w:color="000000"/>
            </w:tcBorders>
            <w:shd w:val="clear" w:color="000000" w:fill="FFFFFF"/>
            <w:vAlign w:val="center"/>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事业单位经营收入</w:t>
            </w:r>
          </w:p>
        </w:tc>
        <w:tc>
          <w:tcPr>
            <w:tcW w:w="435" w:type="dxa"/>
            <w:vMerge w:val="restart"/>
            <w:tcBorders>
              <w:top w:val="single" w:sz="4" w:space="0" w:color="000000"/>
              <w:left w:val="nil"/>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其他收入</w:t>
            </w:r>
          </w:p>
        </w:tc>
        <w:tc>
          <w:tcPr>
            <w:tcW w:w="467"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用事业基金弥补收支差</w:t>
            </w:r>
            <w:r w:rsidRPr="00720236">
              <w:rPr>
                <w:rFonts w:ascii="Default" w:eastAsia="宋体" w:hAnsi="Default" w:cs="Arial"/>
                <w:kern w:val="0"/>
                <w:sz w:val="20"/>
                <w:szCs w:val="20"/>
              </w:rPr>
              <w:lastRenderedPageBreak/>
              <w:t>额</w:t>
            </w:r>
          </w:p>
        </w:tc>
        <w:tc>
          <w:tcPr>
            <w:tcW w:w="915" w:type="dxa"/>
            <w:vMerge w:val="restart"/>
            <w:tcBorders>
              <w:top w:val="single" w:sz="4" w:space="0" w:color="000000"/>
              <w:left w:val="nil"/>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lastRenderedPageBreak/>
              <w:t>财政拨款结转结余</w:t>
            </w:r>
            <w:r w:rsidRPr="00720236">
              <w:rPr>
                <w:rFonts w:ascii="Default" w:eastAsia="宋体" w:hAnsi="Default" w:cs="Arial"/>
                <w:kern w:val="0"/>
                <w:sz w:val="20"/>
                <w:szCs w:val="20"/>
              </w:rPr>
              <w:t>(</w:t>
            </w:r>
            <w:r w:rsidRPr="00720236">
              <w:rPr>
                <w:rFonts w:ascii="Default" w:eastAsia="宋体" w:hAnsi="Default" w:cs="Arial"/>
                <w:kern w:val="0"/>
                <w:sz w:val="20"/>
                <w:szCs w:val="20"/>
              </w:rPr>
              <w:t>小计</w:t>
            </w:r>
            <w:r w:rsidRPr="00720236">
              <w:rPr>
                <w:rFonts w:ascii="Default" w:eastAsia="宋体" w:hAnsi="Default" w:cs="Arial"/>
                <w:kern w:val="0"/>
                <w:sz w:val="20"/>
                <w:szCs w:val="20"/>
              </w:rPr>
              <w:t>)</w:t>
            </w:r>
          </w:p>
        </w:tc>
      </w:tr>
      <w:tr w:rsidR="00720236" w:rsidRPr="00720236" w:rsidTr="00720236">
        <w:trPr>
          <w:trHeight w:val="1755"/>
        </w:trPr>
        <w:tc>
          <w:tcPr>
            <w:tcW w:w="516" w:type="dxa"/>
            <w:tcBorders>
              <w:top w:val="nil"/>
              <w:left w:val="single" w:sz="4" w:space="0" w:color="000000"/>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类</w:t>
            </w:r>
          </w:p>
        </w:tc>
        <w:tc>
          <w:tcPr>
            <w:tcW w:w="561" w:type="dxa"/>
            <w:tcBorders>
              <w:top w:val="nil"/>
              <w:left w:val="nil"/>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款</w:t>
            </w:r>
          </w:p>
        </w:tc>
        <w:tc>
          <w:tcPr>
            <w:tcW w:w="546" w:type="dxa"/>
            <w:tcBorders>
              <w:top w:val="nil"/>
              <w:left w:val="nil"/>
              <w:bottom w:val="single" w:sz="4" w:space="0" w:color="000000"/>
              <w:right w:val="single" w:sz="4" w:space="0" w:color="000000"/>
            </w:tcBorders>
            <w:shd w:val="clear" w:color="000000" w:fill="FFFFFF"/>
            <w:vAlign w:val="center"/>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项</w:t>
            </w:r>
          </w:p>
        </w:tc>
        <w:tc>
          <w:tcPr>
            <w:tcW w:w="1435" w:type="dxa"/>
            <w:vMerge/>
            <w:tcBorders>
              <w:top w:val="single" w:sz="4" w:space="0" w:color="000000"/>
              <w:left w:val="nil"/>
              <w:bottom w:val="single" w:sz="4" w:space="0" w:color="000000"/>
              <w:right w:val="single" w:sz="4" w:space="0" w:color="000000"/>
            </w:tcBorders>
            <w:vAlign w:val="center"/>
            <w:hideMark/>
          </w:tcPr>
          <w:p w:rsidR="00720236" w:rsidRPr="00720236" w:rsidRDefault="00720236" w:rsidP="00720236">
            <w:pPr>
              <w:widowControl/>
              <w:jc w:val="left"/>
              <w:rPr>
                <w:rFonts w:ascii="Default" w:eastAsia="宋体" w:hAnsi="Default" w:cs="Arial"/>
                <w:kern w:val="0"/>
                <w:sz w:val="20"/>
                <w:szCs w:val="20"/>
              </w:rPr>
            </w:pPr>
          </w:p>
        </w:tc>
        <w:tc>
          <w:tcPr>
            <w:tcW w:w="998" w:type="dxa"/>
            <w:vMerge/>
            <w:tcBorders>
              <w:top w:val="single" w:sz="4" w:space="0" w:color="000000"/>
              <w:left w:val="nil"/>
              <w:bottom w:val="single" w:sz="4" w:space="0" w:color="000000"/>
              <w:right w:val="single" w:sz="4" w:space="0" w:color="000000"/>
            </w:tcBorders>
            <w:vAlign w:val="center"/>
            <w:hideMark/>
          </w:tcPr>
          <w:p w:rsidR="00720236" w:rsidRPr="00720236" w:rsidRDefault="00720236" w:rsidP="00720236">
            <w:pPr>
              <w:widowControl/>
              <w:jc w:val="left"/>
              <w:rPr>
                <w:rFonts w:ascii="Default" w:eastAsia="宋体" w:hAnsi="Default" w:cs="Arial"/>
                <w:kern w:val="0"/>
                <w:sz w:val="20"/>
                <w:szCs w:val="20"/>
              </w:rPr>
            </w:pPr>
          </w:p>
        </w:tc>
        <w:tc>
          <w:tcPr>
            <w:tcW w:w="916" w:type="dxa"/>
            <w:vMerge/>
            <w:tcBorders>
              <w:top w:val="single" w:sz="4" w:space="0" w:color="000000"/>
              <w:left w:val="single" w:sz="4" w:space="0" w:color="000000"/>
              <w:bottom w:val="single" w:sz="4" w:space="0" w:color="000000"/>
              <w:right w:val="single" w:sz="4" w:space="0" w:color="000000"/>
            </w:tcBorders>
            <w:vAlign w:val="center"/>
            <w:hideMark/>
          </w:tcPr>
          <w:p w:rsidR="00720236" w:rsidRPr="00720236" w:rsidRDefault="00720236" w:rsidP="00720236">
            <w:pPr>
              <w:widowControl/>
              <w:jc w:val="left"/>
              <w:rPr>
                <w:rFonts w:ascii="Default" w:eastAsia="宋体" w:hAnsi="Default" w:cs="Arial"/>
                <w:kern w:val="0"/>
                <w:sz w:val="20"/>
                <w:szCs w:val="20"/>
              </w:rPr>
            </w:pPr>
          </w:p>
        </w:tc>
        <w:tc>
          <w:tcPr>
            <w:tcW w:w="416" w:type="dxa"/>
            <w:vMerge/>
            <w:tcBorders>
              <w:top w:val="single" w:sz="4" w:space="0" w:color="000000"/>
              <w:left w:val="nil"/>
              <w:bottom w:val="single" w:sz="4" w:space="0" w:color="000000"/>
              <w:right w:val="single" w:sz="4" w:space="0" w:color="000000"/>
            </w:tcBorders>
            <w:vAlign w:val="center"/>
            <w:hideMark/>
          </w:tcPr>
          <w:p w:rsidR="00720236" w:rsidRPr="00720236" w:rsidRDefault="00720236" w:rsidP="00720236">
            <w:pPr>
              <w:widowControl/>
              <w:jc w:val="left"/>
              <w:rPr>
                <w:rFonts w:ascii="Default" w:eastAsia="宋体" w:hAnsi="Default" w:cs="Arial"/>
                <w:kern w:val="0"/>
                <w:sz w:val="20"/>
                <w:szCs w:val="20"/>
              </w:rPr>
            </w:pPr>
          </w:p>
        </w:tc>
        <w:tc>
          <w:tcPr>
            <w:tcW w:w="483" w:type="dxa"/>
            <w:vMerge/>
            <w:tcBorders>
              <w:top w:val="single" w:sz="4" w:space="0" w:color="000000"/>
              <w:left w:val="nil"/>
              <w:bottom w:val="single" w:sz="4" w:space="0" w:color="000000"/>
              <w:right w:val="single" w:sz="4" w:space="0" w:color="000000"/>
            </w:tcBorders>
            <w:vAlign w:val="center"/>
            <w:hideMark/>
          </w:tcPr>
          <w:p w:rsidR="00720236" w:rsidRPr="00720236" w:rsidRDefault="00720236" w:rsidP="00720236">
            <w:pPr>
              <w:widowControl/>
              <w:jc w:val="left"/>
              <w:rPr>
                <w:rFonts w:ascii="Default" w:eastAsia="宋体" w:hAnsi="Default" w:cs="Arial"/>
                <w:kern w:val="0"/>
                <w:sz w:val="20"/>
                <w:szCs w:val="20"/>
              </w:rPr>
            </w:pPr>
          </w:p>
        </w:tc>
        <w:tc>
          <w:tcPr>
            <w:tcW w:w="416" w:type="dxa"/>
            <w:vMerge/>
            <w:tcBorders>
              <w:top w:val="single" w:sz="4" w:space="0" w:color="000000"/>
              <w:left w:val="single" w:sz="4" w:space="0" w:color="000000"/>
              <w:bottom w:val="single" w:sz="4" w:space="0" w:color="000000"/>
              <w:right w:val="single" w:sz="4" w:space="0" w:color="000000"/>
            </w:tcBorders>
            <w:vAlign w:val="center"/>
            <w:hideMark/>
          </w:tcPr>
          <w:p w:rsidR="00720236" w:rsidRPr="00720236" w:rsidRDefault="00720236" w:rsidP="00720236">
            <w:pPr>
              <w:widowControl/>
              <w:jc w:val="left"/>
              <w:rPr>
                <w:rFonts w:ascii="Default" w:eastAsia="宋体" w:hAnsi="Default" w:cs="Arial"/>
                <w:kern w:val="0"/>
                <w:sz w:val="20"/>
                <w:szCs w:val="20"/>
              </w:rPr>
            </w:pPr>
          </w:p>
        </w:tc>
        <w:tc>
          <w:tcPr>
            <w:tcW w:w="416" w:type="dxa"/>
            <w:vMerge/>
            <w:tcBorders>
              <w:top w:val="single" w:sz="4" w:space="0" w:color="000000"/>
              <w:left w:val="nil"/>
              <w:bottom w:val="single" w:sz="4" w:space="0" w:color="000000"/>
              <w:right w:val="single" w:sz="4" w:space="0" w:color="000000"/>
            </w:tcBorders>
            <w:vAlign w:val="center"/>
            <w:hideMark/>
          </w:tcPr>
          <w:p w:rsidR="00720236" w:rsidRPr="00720236" w:rsidRDefault="00720236" w:rsidP="00720236">
            <w:pPr>
              <w:widowControl/>
              <w:jc w:val="left"/>
              <w:rPr>
                <w:rFonts w:ascii="Default" w:eastAsia="宋体" w:hAnsi="Default" w:cs="Arial"/>
                <w:kern w:val="0"/>
                <w:sz w:val="20"/>
                <w:szCs w:val="20"/>
              </w:rPr>
            </w:pPr>
          </w:p>
        </w:tc>
        <w:tc>
          <w:tcPr>
            <w:tcW w:w="435" w:type="dxa"/>
            <w:vMerge/>
            <w:tcBorders>
              <w:top w:val="single" w:sz="4" w:space="0" w:color="000000"/>
              <w:left w:val="nil"/>
              <w:bottom w:val="single" w:sz="4" w:space="0" w:color="000000"/>
              <w:right w:val="single" w:sz="4" w:space="0" w:color="000000"/>
            </w:tcBorders>
            <w:vAlign w:val="center"/>
            <w:hideMark/>
          </w:tcPr>
          <w:p w:rsidR="00720236" w:rsidRPr="00720236" w:rsidRDefault="00720236" w:rsidP="00720236">
            <w:pPr>
              <w:widowControl/>
              <w:jc w:val="left"/>
              <w:rPr>
                <w:rFonts w:ascii="Default" w:eastAsia="宋体" w:hAnsi="Default" w:cs="Arial"/>
                <w:kern w:val="0"/>
                <w:sz w:val="20"/>
                <w:szCs w:val="20"/>
              </w:rPr>
            </w:pPr>
          </w:p>
        </w:tc>
        <w:tc>
          <w:tcPr>
            <w:tcW w:w="467" w:type="dxa"/>
            <w:vMerge/>
            <w:tcBorders>
              <w:top w:val="single" w:sz="4" w:space="0" w:color="000000"/>
              <w:left w:val="single" w:sz="4" w:space="0" w:color="000000"/>
              <w:bottom w:val="single" w:sz="4" w:space="0" w:color="000000"/>
              <w:right w:val="single" w:sz="4" w:space="0" w:color="000000"/>
            </w:tcBorders>
            <w:vAlign w:val="center"/>
            <w:hideMark/>
          </w:tcPr>
          <w:p w:rsidR="00720236" w:rsidRPr="00720236" w:rsidRDefault="00720236" w:rsidP="00720236">
            <w:pPr>
              <w:widowControl/>
              <w:jc w:val="left"/>
              <w:rPr>
                <w:rFonts w:ascii="Default" w:eastAsia="宋体" w:hAnsi="Default" w:cs="Arial"/>
                <w:kern w:val="0"/>
                <w:sz w:val="20"/>
                <w:szCs w:val="20"/>
              </w:rPr>
            </w:pPr>
          </w:p>
        </w:tc>
        <w:tc>
          <w:tcPr>
            <w:tcW w:w="915" w:type="dxa"/>
            <w:vMerge/>
            <w:tcBorders>
              <w:top w:val="single" w:sz="4" w:space="0" w:color="000000"/>
              <w:left w:val="nil"/>
              <w:bottom w:val="single" w:sz="4" w:space="0" w:color="000000"/>
              <w:right w:val="single" w:sz="4" w:space="0" w:color="000000"/>
            </w:tcBorders>
            <w:vAlign w:val="center"/>
            <w:hideMark/>
          </w:tcPr>
          <w:p w:rsidR="00720236" w:rsidRPr="00720236" w:rsidRDefault="00720236" w:rsidP="00720236">
            <w:pPr>
              <w:widowControl/>
              <w:jc w:val="left"/>
              <w:rPr>
                <w:rFonts w:ascii="Default" w:eastAsia="宋体" w:hAnsi="Default" w:cs="Arial"/>
                <w:kern w:val="0"/>
                <w:sz w:val="20"/>
                <w:szCs w:val="20"/>
              </w:rPr>
            </w:pP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lastRenderedPageBreak/>
              <w:t xml:space="preserve">　</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地窝堡乡（计划生育事务）</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34.71</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34.71</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210</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卫生健康支出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26.91</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26.91</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210</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07</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计划生育事务</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26.91</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26.91</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210</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07</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99</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其他计划生育事务支出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26.91</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26.91</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社会保障和就业支出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2.93</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2.93</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05</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行政事业单位离退休</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2.93</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2.93</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05</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05</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机关事业单位基本养老保险缴费支出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2.93</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2.93</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4.86</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4.86</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99</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4.86</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4.86</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99</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01</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4.86</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4.86</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一般公共服务支出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0.01</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0.01</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03</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政府办公厅（室）及相关机构事务</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0.01</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0.01</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03</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01</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行政运行</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0.01</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0.01</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地窝堡乡（农业事业运行）</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554.84</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554.84</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213</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农林水支出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455.36</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455.36</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213</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07</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农村综合改革</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80.00</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80.00</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213</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07</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06</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对村集体经济组织的补助</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80.00</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80.00</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213</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01</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农业</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375.36</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375.36</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lastRenderedPageBreak/>
              <w:t xml:space="preserve">    213</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01</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04</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事业运行</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375.36</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375.36</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社会保障和就业支出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36.30</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36.30</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05</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行政事业单位离退休</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36.30</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36.30</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05</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05</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机关事业单位基本养老保险缴费支出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36.30</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36.30</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63.18</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63.18</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99</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63.18</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63.18</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99</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01</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63.18</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63.18</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地窝堡乡（未归口管理的行政单位离退休）</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7.77</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7.77</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社会保障和就业支出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7.77</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7.77</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05</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行政事业单位离退休</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7.77</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7.77</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05</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04</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未归口管理的行政单位离退休</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7.77</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7.77</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地窝堡乡（基层政权和社区建设）</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1,107.63</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1,107.63</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社会保障和就业支出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653.25</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653.25</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05</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行政事业单位离退休</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21.39</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21.39</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05</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05</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机关事业单位基本养老保险缴费支出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21.39</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21.39</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02</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民政管理事务</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631.86</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631.86</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02</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08</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基层政权和社区建设</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631.86</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631.86</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244.40</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244.40</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99</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244.40</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244.40</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lastRenderedPageBreak/>
              <w:t xml:space="preserve">    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99</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01</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244.40</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244.40</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一般公共服务支出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209.98</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209.98</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03</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政府办公厅（室）及相关机构事务</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209.98</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209.98</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03</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01</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行政运行</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209.98</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209.98</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地窝堡乡（政府办公厅及相关机构事务）</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765.44</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765.44</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社会保障和就业支出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44.82</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44.82</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05</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行政事业单位离退休</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44.82</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44.82</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05</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05</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机关事业单位基本养老保险缴费支出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44.82</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44.82</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167.49</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167.49</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99</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167.49</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167.49</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204</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99</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01</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其他公共安全支出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167.49</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167.49</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一般公共服务支出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553.13</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553.13</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03</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政府办公厅（室）及相关机构事务</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553.13</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553.13</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9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03</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99</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其他政府办公厅（室）及相关机构事务支出</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100.00</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100.00</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03</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02</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一般行政管理事务</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24.94</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24.94</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201</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03</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01</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行政运行</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428.19</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428.19</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总计</w:t>
            </w:r>
            <w:r w:rsidRPr="00720236">
              <w:rPr>
                <w:rFonts w:ascii="Default" w:eastAsia="宋体" w:hAnsi="Default" w:cs="Arial"/>
                <w:kern w:val="0"/>
                <w:sz w:val="20"/>
                <w:szCs w:val="20"/>
              </w:rPr>
              <w:t>:</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516"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61"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54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98"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83"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16"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3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467"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915"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bl>
    <w:p w:rsidR="00720236" w:rsidRDefault="00720236" w:rsidP="00720236">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353E8A" w:rsidRPr="00720236" w:rsidRDefault="00353E8A">
      <w:pPr>
        <w:spacing w:line="460" w:lineRule="exact"/>
        <w:outlineLvl w:val="1"/>
        <w:rPr>
          <w:rFonts w:ascii="仿宋_GB2312" w:eastAsia="仿宋_GB2312" w:hAnsi="宋体"/>
          <w:sz w:val="32"/>
          <w:szCs w:val="32"/>
        </w:rPr>
      </w:pPr>
    </w:p>
    <w:p w:rsidR="00353E8A" w:rsidRDefault="00353E8A">
      <w:pPr>
        <w:spacing w:line="460" w:lineRule="exact"/>
        <w:outlineLvl w:val="1"/>
        <w:rPr>
          <w:rFonts w:ascii="仿宋_GB2312" w:eastAsia="仿宋_GB2312" w:hAnsi="宋体"/>
          <w:sz w:val="32"/>
          <w:szCs w:val="32"/>
        </w:rPr>
      </w:pPr>
    </w:p>
    <w:tbl>
      <w:tblPr>
        <w:tblW w:w="7695" w:type="dxa"/>
        <w:tblLayout w:type="fixed"/>
        <w:tblCellMar>
          <w:top w:w="15" w:type="dxa"/>
          <w:left w:w="15" w:type="dxa"/>
          <w:bottom w:w="15" w:type="dxa"/>
          <w:right w:w="15" w:type="dxa"/>
        </w:tblCellMar>
        <w:tblLook w:val="04A0"/>
      </w:tblPr>
      <w:tblGrid>
        <w:gridCol w:w="561"/>
        <w:gridCol w:w="435"/>
        <w:gridCol w:w="330"/>
        <w:gridCol w:w="3365"/>
        <w:gridCol w:w="992"/>
        <w:gridCol w:w="992"/>
        <w:gridCol w:w="1020"/>
      </w:tblGrid>
      <w:tr w:rsidR="00353E8A">
        <w:trPr>
          <w:trHeight w:val="345"/>
        </w:trPr>
        <w:tc>
          <w:tcPr>
            <w:tcW w:w="7695" w:type="dxa"/>
            <w:gridSpan w:val="7"/>
            <w:shd w:val="clear" w:color="auto" w:fill="FFFFFF"/>
          </w:tcPr>
          <w:p w:rsidR="00353E8A" w:rsidRDefault="00720236">
            <w:pPr>
              <w:widowControl/>
              <w:jc w:val="left"/>
              <w:textAlignment w:val="top"/>
              <w:rPr>
                <w:rFonts w:ascii="Default" w:eastAsia="Default" w:hAnsi="Default" w:cs="Default"/>
                <w:b/>
                <w:color w:val="000000"/>
                <w:sz w:val="26"/>
                <w:szCs w:val="26"/>
              </w:rPr>
            </w:pPr>
            <w:r>
              <w:rPr>
                <w:rFonts w:ascii="Default" w:eastAsia="Default" w:hAnsi="Default" w:cs="Default"/>
                <w:b/>
                <w:color w:val="000000"/>
                <w:kern w:val="0"/>
                <w:sz w:val="26"/>
                <w:szCs w:val="26"/>
              </w:rPr>
              <w:t>表三：</w:t>
            </w:r>
          </w:p>
        </w:tc>
      </w:tr>
      <w:tr w:rsidR="00353E8A">
        <w:trPr>
          <w:trHeight w:val="480"/>
        </w:trPr>
        <w:tc>
          <w:tcPr>
            <w:tcW w:w="7695" w:type="dxa"/>
            <w:gridSpan w:val="7"/>
            <w:shd w:val="clear" w:color="auto" w:fill="FFFFFF"/>
            <w:vAlign w:val="center"/>
          </w:tcPr>
          <w:p w:rsidR="00353E8A" w:rsidRDefault="00720236">
            <w:pPr>
              <w:widowControl/>
              <w:jc w:val="center"/>
              <w:textAlignment w:val="center"/>
              <w:rPr>
                <w:rFonts w:ascii="Default" w:eastAsia="Default" w:hAnsi="Default" w:cs="Default"/>
                <w:b/>
                <w:color w:val="000000"/>
                <w:sz w:val="28"/>
                <w:szCs w:val="28"/>
              </w:rPr>
            </w:pPr>
            <w:r>
              <w:rPr>
                <w:rFonts w:ascii="Default" w:eastAsia="Default" w:hAnsi="Default" w:cs="Default"/>
                <w:b/>
                <w:color w:val="000000"/>
                <w:kern w:val="0"/>
                <w:sz w:val="28"/>
                <w:szCs w:val="28"/>
              </w:rPr>
              <w:t>部门支出总体情况表</w:t>
            </w:r>
          </w:p>
        </w:tc>
      </w:tr>
      <w:tr w:rsidR="00353E8A">
        <w:trPr>
          <w:trHeight w:val="345"/>
        </w:trPr>
        <w:tc>
          <w:tcPr>
            <w:tcW w:w="1326" w:type="dxa"/>
            <w:gridSpan w:val="3"/>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编制部门：</w:t>
            </w:r>
          </w:p>
        </w:tc>
        <w:tc>
          <w:tcPr>
            <w:tcW w:w="3365" w:type="dxa"/>
            <w:shd w:val="clear" w:color="auto" w:fill="FFFFFF"/>
          </w:tcPr>
          <w:p w:rsidR="00353E8A" w:rsidRDefault="00720236">
            <w:pPr>
              <w:jc w:val="left"/>
              <w:rPr>
                <w:rFonts w:ascii="Default" w:eastAsia="Default" w:hAnsi="Default" w:cs="Default"/>
                <w:color w:val="000000"/>
                <w:sz w:val="20"/>
                <w:szCs w:val="20"/>
              </w:rPr>
            </w:pPr>
            <w:r>
              <w:rPr>
                <w:rFonts w:ascii="Default" w:eastAsia="Default" w:hAnsi="Default" w:cs="Default" w:hint="eastAsia"/>
                <w:color w:val="000000"/>
                <w:kern w:val="0"/>
                <w:sz w:val="20"/>
                <w:szCs w:val="20"/>
              </w:rPr>
              <w:t>高新区（新市区）地窝堡乡人民政府</w:t>
            </w:r>
          </w:p>
        </w:tc>
        <w:tc>
          <w:tcPr>
            <w:tcW w:w="992" w:type="dxa"/>
            <w:shd w:val="clear" w:color="auto" w:fill="FFFFFF"/>
          </w:tcPr>
          <w:p w:rsidR="00353E8A" w:rsidRDefault="00353E8A">
            <w:pPr>
              <w:jc w:val="left"/>
              <w:rPr>
                <w:rFonts w:ascii="Default" w:eastAsia="Default" w:hAnsi="Default" w:cs="Default"/>
                <w:color w:val="000000"/>
                <w:sz w:val="20"/>
                <w:szCs w:val="20"/>
              </w:rPr>
            </w:pPr>
          </w:p>
        </w:tc>
        <w:tc>
          <w:tcPr>
            <w:tcW w:w="992" w:type="dxa"/>
            <w:shd w:val="clear" w:color="auto" w:fill="FFFFFF"/>
          </w:tcPr>
          <w:p w:rsidR="00353E8A" w:rsidRDefault="00353E8A">
            <w:pPr>
              <w:jc w:val="left"/>
              <w:rPr>
                <w:rFonts w:ascii="Default" w:eastAsia="Default" w:hAnsi="Default" w:cs="Default"/>
                <w:color w:val="000000"/>
                <w:sz w:val="20"/>
                <w:szCs w:val="20"/>
              </w:rPr>
            </w:pPr>
          </w:p>
        </w:tc>
        <w:tc>
          <w:tcPr>
            <w:tcW w:w="1020" w:type="dxa"/>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单位:万元</w:t>
            </w:r>
          </w:p>
        </w:tc>
      </w:tr>
      <w:tr w:rsidR="00353E8A">
        <w:trPr>
          <w:trHeight w:val="345"/>
        </w:trPr>
        <w:tc>
          <w:tcPr>
            <w:tcW w:w="469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项目</w:t>
            </w:r>
          </w:p>
        </w:tc>
        <w:tc>
          <w:tcPr>
            <w:tcW w:w="3004" w:type="dxa"/>
            <w:gridSpan w:val="3"/>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支出预算</w:t>
            </w:r>
          </w:p>
        </w:tc>
      </w:tr>
      <w:tr w:rsidR="00353E8A">
        <w:trPr>
          <w:trHeight w:val="345"/>
        </w:trPr>
        <w:tc>
          <w:tcPr>
            <w:tcW w:w="132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功能分类科目编码</w:t>
            </w:r>
          </w:p>
        </w:tc>
        <w:tc>
          <w:tcPr>
            <w:tcW w:w="3365"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功能分类科目名称</w:t>
            </w:r>
          </w:p>
        </w:tc>
        <w:tc>
          <w:tcPr>
            <w:tcW w:w="992"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合  计</w:t>
            </w:r>
          </w:p>
        </w:tc>
        <w:tc>
          <w:tcPr>
            <w:tcW w:w="992"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基本支出</w:t>
            </w:r>
          </w:p>
        </w:tc>
        <w:tc>
          <w:tcPr>
            <w:tcW w:w="1020"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项目支出</w:t>
            </w:r>
          </w:p>
        </w:tc>
      </w:tr>
      <w:tr w:rsidR="00353E8A">
        <w:trPr>
          <w:trHeight w:val="345"/>
        </w:trPr>
        <w:tc>
          <w:tcPr>
            <w:tcW w:w="132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3365"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992"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992"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020"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r>
      <w:tr w:rsidR="00353E8A">
        <w:trPr>
          <w:trHeight w:val="540"/>
        </w:trPr>
        <w:tc>
          <w:tcPr>
            <w:tcW w:w="561" w:type="dxa"/>
            <w:tcBorders>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类</w:t>
            </w:r>
          </w:p>
        </w:tc>
        <w:tc>
          <w:tcPr>
            <w:tcW w:w="435" w:type="dxa"/>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款</w:t>
            </w:r>
          </w:p>
        </w:tc>
        <w:tc>
          <w:tcPr>
            <w:tcW w:w="330" w:type="dxa"/>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w:t>
            </w:r>
          </w:p>
        </w:tc>
        <w:tc>
          <w:tcPr>
            <w:tcW w:w="3365"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992"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992"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020"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总计:</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2,470.39</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1,303.64</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1,166.75</w:t>
            </w:r>
          </w:p>
        </w:tc>
      </w:tr>
      <w:tr w:rsidR="00353E8A">
        <w:trPr>
          <w:trHeight w:val="390"/>
        </w:trPr>
        <w:tc>
          <w:tcPr>
            <w:tcW w:w="561"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地窝堡乡（政府办公厅及相关机构事务）</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765.44</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550.77</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214.67</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201</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一般公共服务支出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553.13</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428.19</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124.94</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政府办公厅（室）及相关机构事务</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553.13</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428.19</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124.94</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03</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行政运行</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428.19</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428.19</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03</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一般行政管理事务</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24.94</w:t>
            </w:r>
          </w:p>
        </w:tc>
        <w:tc>
          <w:tcPr>
            <w:tcW w:w="992"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24.94</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03</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其他政府办公厅（室）及相关机构事务支出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100.00</w:t>
            </w:r>
          </w:p>
        </w:tc>
        <w:tc>
          <w:tcPr>
            <w:tcW w:w="992"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100.00</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167.49</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77.76</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89.73</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其他公共安全支出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167.49</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77.76</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89.73</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99</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其他公共安全支出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167.49</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77.76</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89.73</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社会保障和就业支出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行政事业单位离退休</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05</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机关事业单位基本养老保险缴费支出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地窝堡乡（基层政权和社区建设）</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1,107.63</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275.11</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832.52</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201</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一般公共服务支出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政府办公厅（室）及相关机构事务</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03</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行政运行</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244.40</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43.74</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200.66</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lastRenderedPageBreak/>
              <w:t xml:space="preserve">    204</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其他公共安全支出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244.40</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43.74</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200.66</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99</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其他公共安全支出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244.40</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43.74</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200.66</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社会保障和就业支出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653.25</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631.86</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民政管理事务</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631.86</w:t>
            </w:r>
          </w:p>
        </w:tc>
        <w:tc>
          <w:tcPr>
            <w:tcW w:w="992"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631.86</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02</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基层政权和社区建设</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631.86</w:t>
            </w:r>
          </w:p>
        </w:tc>
        <w:tc>
          <w:tcPr>
            <w:tcW w:w="992"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631.86</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行政事业单位离退休</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05</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机关事业单位基本养老保险缴费支出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地窝堡乡（未归口管理的行政单位离退休）</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社会保障和就业支出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行政事业单位离退休</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05</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04</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未归口管理的行政单位离退休</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地窝堡乡（农业事业运行）</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554.84</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435.28</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119.56</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其他公共安全支出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99</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其他公共安全支出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社会保障和就业支出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行政事业单位离退休</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05</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机关事业单位基本养老保险缴费支出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农林水支出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455.36</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335.80</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119.56</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213</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农业</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375.36</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335.80</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39.56</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213</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01</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04</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事业运行</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375.36</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335.80</w:t>
            </w: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39.56</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213</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农村综合改革</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c>
          <w:tcPr>
            <w:tcW w:w="992"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213</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07</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对村集体经济组织的补助</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c>
          <w:tcPr>
            <w:tcW w:w="992"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02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地窝堡乡（计划生育事务）</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34.71</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34.71</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lastRenderedPageBreak/>
              <w:t>201</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一般公共服务支出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政府办公厅（室）及相关机构事务</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03</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行政运行</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其他公共安全支出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99</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其他公共安全支出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社会保障和就业支出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行政事业单位离退休</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05</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机关事业单位基本养老保险缴费支出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210</w:t>
            </w:r>
          </w:p>
        </w:tc>
        <w:tc>
          <w:tcPr>
            <w:tcW w:w="43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医疗卫生与计划生育支出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210</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计划生育事务</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56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210</w:t>
            </w:r>
          </w:p>
        </w:tc>
        <w:tc>
          <w:tcPr>
            <w:tcW w:w="43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07</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3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其他计划生育事务支出</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992"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102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bl>
    <w:p w:rsidR="00720236" w:rsidRDefault="00720236" w:rsidP="00720236">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tbl>
      <w:tblPr>
        <w:tblW w:w="9060" w:type="dxa"/>
        <w:tblInd w:w="93" w:type="dxa"/>
        <w:tblLook w:val="04A0"/>
      </w:tblPr>
      <w:tblGrid>
        <w:gridCol w:w="1520"/>
        <w:gridCol w:w="1380"/>
        <w:gridCol w:w="2500"/>
        <w:gridCol w:w="1200"/>
        <w:gridCol w:w="1460"/>
        <w:gridCol w:w="1000"/>
      </w:tblGrid>
      <w:tr w:rsidR="00720236" w:rsidRPr="00720236" w:rsidTr="00720236">
        <w:trPr>
          <w:trHeight w:val="345"/>
        </w:trPr>
        <w:tc>
          <w:tcPr>
            <w:tcW w:w="1520" w:type="dxa"/>
            <w:tcBorders>
              <w:top w:val="nil"/>
              <w:left w:val="nil"/>
              <w:bottom w:val="nil"/>
              <w:right w:val="nil"/>
            </w:tcBorders>
            <w:shd w:val="clear" w:color="000000" w:fill="FFFFFF"/>
            <w:vAlign w:val="center"/>
            <w:hideMark/>
          </w:tcPr>
          <w:p w:rsidR="00720236" w:rsidRPr="00720236" w:rsidRDefault="00720236" w:rsidP="00720236">
            <w:pPr>
              <w:widowControl/>
              <w:jc w:val="left"/>
              <w:rPr>
                <w:rFonts w:ascii="Default" w:eastAsia="宋体" w:hAnsi="Default" w:cs="Arial"/>
                <w:b/>
                <w:bCs/>
                <w:kern w:val="0"/>
                <w:sz w:val="24"/>
              </w:rPr>
            </w:pPr>
            <w:r w:rsidRPr="00720236">
              <w:rPr>
                <w:rFonts w:ascii="Default" w:eastAsia="宋体" w:hAnsi="Default" w:cs="Arial"/>
                <w:b/>
                <w:bCs/>
                <w:kern w:val="0"/>
                <w:sz w:val="24"/>
              </w:rPr>
              <w:t>表四：</w:t>
            </w:r>
          </w:p>
        </w:tc>
        <w:tc>
          <w:tcPr>
            <w:tcW w:w="1380"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200"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624"/>
        </w:trPr>
        <w:tc>
          <w:tcPr>
            <w:tcW w:w="9060" w:type="dxa"/>
            <w:gridSpan w:val="6"/>
            <w:vMerge w:val="restart"/>
            <w:tcBorders>
              <w:top w:val="nil"/>
              <w:left w:val="nil"/>
              <w:bottom w:val="nil"/>
              <w:right w:val="nil"/>
            </w:tcBorders>
            <w:shd w:val="clear" w:color="000000" w:fill="FFFFFF"/>
            <w:vAlign w:val="center"/>
            <w:hideMark/>
          </w:tcPr>
          <w:p w:rsidR="00720236" w:rsidRPr="00720236" w:rsidRDefault="00720236" w:rsidP="00720236">
            <w:pPr>
              <w:widowControl/>
              <w:jc w:val="center"/>
              <w:rPr>
                <w:rFonts w:ascii="Default" w:eastAsia="宋体" w:hAnsi="Default" w:cs="Arial"/>
                <w:b/>
                <w:bCs/>
                <w:kern w:val="0"/>
                <w:sz w:val="28"/>
                <w:szCs w:val="28"/>
              </w:rPr>
            </w:pPr>
            <w:r w:rsidRPr="00720236">
              <w:rPr>
                <w:rFonts w:ascii="Default" w:eastAsia="宋体" w:hAnsi="Default" w:cs="Arial"/>
                <w:b/>
                <w:bCs/>
                <w:kern w:val="0"/>
                <w:sz w:val="28"/>
                <w:szCs w:val="28"/>
              </w:rPr>
              <w:t>财政拨款收支预算总体情况表</w:t>
            </w:r>
          </w:p>
        </w:tc>
      </w:tr>
      <w:tr w:rsidR="00720236" w:rsidRPr="00720236" w:rsidTr="00720236">
        <w:trPr>
          <w:trHeight w:val="624"/>
        </w:trPr>
        <w:tc>
          <w:tcPr>
            <w:tcW w:w="9060" w:type="dxa"/>
            <w:gridSpan w:val="6"/>
            <w:vMerge/>
            <w:tcBorders>
              <w:top w:val="nil"/>
              <w:left w:val="nil"/>
              <w:bottom w:val="nil"/>
              <w:right w:val="nil"/>
            </w:tcBorders>
            <w:vAlign w:val="center"/>
            <w:hideMark/>
          </w:tcPr>
          <w:p w:rsidR="00720236" w:rsidRPr="00720236" w:rsidRDefault="00720236" w:rsidP="00720236">
            <w:pPr>
              <w:widowControl/>
              <w:jc w:val="left"/>
              <w:rPr>
                <w:rFonts w:ascii="Default" w:eastAsia="宋体" w:hAnsi="Default" w:cs="Arial"/>
                <w:b/>
                <w:bCs/>
                <w:kern w:val="0"/>
                <w:sz w:val="28"/>
                <w:szCs w:val="28"/>
              </w:rPr>
            </w:pPr>
          </w:p>
        </w:tc>
      </w:tr>
      <w:tr w:rsidR="00720236" w:rsidRPr="00720236" w:rsidTr="00720236">
        <w:trPr>
          <w:trHeight w:val="345"/>
        </w:trPr>
        <w:tc>
          <w:tcPr>
            <w:tcW w:w="5400" w:type="dxa"/>
            <w:gridSpan w:val="3"/>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填报部门</w:t>
            </w:r>
            <w:r w:rsidRPr="00720236">
              <w:rPr>
                <w:rFonts w:ascii="Default" w:eastAsia="宋体" w:hAnsi="Default" w:cs="Arial"/>
                <w:kern w:val="0"/>
                <w:sz w:val="20"/>
                <w:szCs w:val="20"/>
              </w:rPr>
              <w:t>:</w:t>
            </w:r>
            <w:r w:rsidRPr="00720236">
              <w:rPr>
                <w:rFonts w:ascii="Default" w:eastAsia="宋体" w:hAnsi="Default" w:cs="Arial"/>
                <w:kern w:val="0"/>
                <w:sz w:val="20"/>
                <w:szCs w:val="20"/>
              </w:rPr>
              <w:t>地窝堡乡政府</w:t>
            </w:r>
          </w:p>
        </w:tc>
        <w:tc>
          <w:tcPr>
            <w:tcW w:w="1200" w:type="dxa"/>
            <w:tcBorders>
              <w:top w:val="nil"/>
              <w:left w:val="nil"/>
              <w:bottom w:val="nil"/>
              <w:right w:val="nil"/>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460" w:type="dxa"/>
            <w:gridSpan w:val="2"/>
            <w:tcBorders>
              <w:top w:val="nil"/>
              <w:left w:val="nil"/>
              <w:bottom w:val="nil"/>
              <w:right w:val="nil"/>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单位：万元</w:t>
            </w:r>
            <w:r w:rsidRPr="00720236">
              <w:rPr>
                <w:rFonts w:ascii="Default" w:eastAsia="宋体" w:hAnsi="Default" w:cs="Arial"/>
                <w:kern w:val="0"/>
                <w:sz w:val="20"/>
                <w:szCs w:val="20"/>
              </w:rPr>
              <w:t xml:space="preserve">   </w:t>
            </w:r>
          </w:p>
        </w:tc>
      </w:tr>
      <w:tr w:rsidR="00720236" w:rsidRPr="00720236" w:rsidTr="00720236">
        <w:trPr>
          <w:trHeight w:val="345"/>
        </w:trPr>
        <w:tc>
          <w:tcPr>
            <w:tcW w:w="2900" w:type="dxa"/>
            <w:gridSpan w:val="2"/>
            <w:tcBorders>
              <w:top w:val="single" w:sz="4" w:space="0" w:color="000000"/>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财政拨款收入</w:t>
            </w:r>
          </w:p>
        </w:tc>
        <w:tc>
          <w:tcPr>
            <w:tcW w:w="6160" w:type="dxa"/>
            <w:gridSpan w:val="4"/>
            <w:tcBorders>
              <w:top w:val="single" w:sz="4" w:space="0" w:color="000000"/>
              <w:left w:val="nil"/>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财政拨款支出</w:t>
            </w:r>
          </w:p>
        </w:tc>
      </w:tr>
      <w:tr w:rsidR="00720236" w:rsidRPr="00720236" w:rsidTr="00720236">
        <w:trPr>
          <w:trHeight w:val="345"/>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项</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目</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合计</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功能分类</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合计</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一般公共预算</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center"/>
              <w:rPr>
                <w:rFonts w:ascii="Default" w:eastAsia="宋体" w:hAnsi="Default" w:cs="Arial"/>
                <w:kern w:val="0"/>
                <w:sz w:val="20"/>
                <w:szCs w:val="20"/>
              </w:rPr>
            </w:pPr>
            <w:r w:rsidRPr="00720236">
              <w:rPr>
                <w:rFonts w:ascii="Default" w:eastAsia="宋体" w:hAnsi="Default" w:cs="Arial"/>
                <w:kern w:val="0"/>
                <w:sz w:val="20"/>
                <w:szCs w:val="20"/>
              </w:rPr>
              <w:t>政府基金预算</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财政拨款（补助）</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201 </w:t>
            </w:r>
            <w:r w:rsidRPr="00720236">
              <w:rPr>
                <w:rFonts w:ascii="Default" w:eastAsia="宋体" w:hAnsi="Default" w:cs="Arial"/>
                <w:kern w:val="0"/>
                <w:sz w:val="20"/>
                <w:szCs w:val="20"/>
              </w:rPr>
              <w:t>一般公共服务支出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763.12</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763.12</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一般公共预算</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202 </w:t>
            </w:r>
            <w:r w:rsidRPr="00720236">
              <w:rPr>
                <w:rFonts w:ascii="Default" w:eastAsia="宋体" w:hAnsi="Default" w:cs="Arial"/>
                <w:kern w:val="0"/>
                <w:sz w:val="20"/>
                <w:szCs w:val="20"/>
              </w:rPr>
              <w:t>外交支出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政府性基金预算</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203 </w:t>
            </w:r>
            <w:r w:rsidRPr="00720236">
              <w:rPr>
                <w:rFonts w:ascii="Default" w:eastAsia="宋体" w:hAnsi="Default" w:cs="Arial"/>
                <w:kern w:val="0"/>
                <w:sz w:val="20"/>
                <w:szCs w:val="20"/>
              </w:rPr>
              <w:t>国防支出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204 </w:t>
            </w:r>
            <w:r w:rsidRPr="00720236">
              <w:rPr>
                <w:rFonts w:ascii="Default" w:eastAsia="宋体" w:hAnsi="Default" w:cs="Arial"/>
                <w:kern w:val="0"/>
                <w:sz w:val="20"/>
                <w:szCs w:val="20"/>
              </w:rPr>
              <w:t>公共安全支出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479.93</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479.93</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205 </w:t>
            </w:r>
            <w:r w:rsidRPr="00720236">
              <w:rPr>
                <w:rFonts w:ascii="Default" w:eastAsia="宋体" w:hAnsi="Default" w:cs="Arial"/>
                <w:kern w:val="0"/>
                <w:sz w:val="20"/>
                <w:szCs w:val="20"/>
              </w:rPr>
              <w:t>教育支出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206 </w:t>
            </w:r>
            <w:r w:rsidRPr="00720236">
              <w:rPr>
                <w:rFonts w:ascii="Default" w:eastAsia="宋体" w:hAnsi="Default" w:cs="Arial"/>
                <w:kern w:val="0"/>
                <w:sz w:val="20"/>
                <w:szCs w:val="20"/>
              </w:rPr>
              <w:t>科学技术支出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207 </w:t>
            </w:r>
            <w:r w:rsidRPr="00720236">
              <w:rPr>
                <w:rFonts w:ascii="Default" w:eastAsia="宋体" w:hAnsi="Default" w:cs="Arial"/>
                <w:kern w:val="0"/>
                <w:sz w:val="20"/>
                <w:szCs w:val="20"/>
              </w:rPr>
              <w:t>文化旅游体育与传媒支出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lastRenderedPageBreak/>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208 </w:t>
            </w:r>
            <w:r w:rsidRPr="00720236">
              <w:rPr>
                <w:rFonts w:ascii="Default" w:eastAsia="宋体" w:hAnsi="Default" w:cs="Arial"/>
                <w:kern w:val="0"/>
                <w:sz w:val="20"/>
                <w:szCs w:val="20"/>
              </w:rPr>
              <w:t>社会保障和就业支出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745.07</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745.07</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209 </w:t>
            </w:r>
            <w:r w:rsidRPr="00720236">
              <w:rPr>
                <w:rFonts w:ascii="Default" w:eastAsia="宋体" w:hAnsi="Default" w:cs="Arial"/>
                <w:kern w:val="0"/>
                <w:sz w:val="20"/>
                <w:szCs w:val="20"/>
              </w:rPr>
              <w:t>社会保险基金支出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210 </w:t>
            </w:r>
            <w:r w:rsidRPr="00720236">
              <w:rPr>
                <w:rFonts w:ascii="Default" w:eastAsia="宋体" w:hAnsi="Default" w:cs="Arial"/>
                <w:kern w:val="0"/>
                <w:sz w:val="20"/>
                <w:szCs w:val="20"/>
              </w:rPr>
              <w:t>卫生健康支出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26.91</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26.91</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211 </w:t>
            </w:r>
            <w:r w:rsidRPr="00720236">
              <w:rPr>
                <w:rFonts w:ascii="Default" w:eastAsia="宋体" w:hAnsi="Default" w:cs="Arial"/>
                <w:kern w:val="0"/>
                <w:sz w:val="20"/>
                <w:szCs w:val="20"/>
              </w:rPr>
              <w:t>节能环保支出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212 </w:t>
            </w:r>
            <w:r w:rsidRPr="00720236">
              <w:rPr>
                <w:rFonts w:ascii="Default" w:eastAsia="宋体" w:hAnsi="Default" w:cs="Arial"/>
                <w:kern w:val="0"/>
                <w:sz w:val="20"/>
                <w:szCs w:val="20"/>
              </w:rPr>
              <w:t>城乡社区支出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213 </w:t>
            </w:r>
            <w:r w:rsidRPr="00720236">
              <w:rPr>
                <w:rFonts w:ascii="Default" w:eastAsia="宋体" w:hAnsi="Default" w:cs="Arial"/>
                <w:kern w:val="0"/>
                <w:sz w:val="20"/>
                <w:szCs w:val="20"/>
              </w:rPr>
              <w:t>农林水支出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455.36</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455.36</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214 </w:t>
            </w:r>
            <w:r w:rsidRPr="00720236">
              <w:rPr>
                <w:rFonts w:ascii="Default" w:eastAsia="宋体" w:hAnsi="Default" w:cs="Arial"/>
                <w:kern w:val="0"/>
                <w:sz w:val="20"/>
                <w:szCs w:val="20"/>
              </w:rPr>
              <w:t>交通运输支出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215 </w:t>
            </w:r>
            <w:r w:rsidRPr="00720236">
              <w:rPr>
                <w:rFonts w:ascii="Default" w:eastAsia="宋体" w:hAnsi="Default" w:cs="Arial"/>
                <w:kern w:val="0"/>
                <w:sz w:val="20"/>
                <w:szCs w:val="20"/>
              </w:rPr>
              <w:t>资源勘探信息等支出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216 </w:t>
            </w:r>
            <w:r w:rsidRPr="00720236">
              <w:rPr>
                <w:rFonts w:ascii="Default" w:eastAsia="宋体" w:hAnsi="Default" w:cs="Arial"/>
                <w:kern w:val="0"/>
                <w:sz w:val="20"/>
                <w:szCs w:val="20"/>
              </w:rPr>
              <w:t>商业服务业等支出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217 </w:t>
            </w:r>
            <w:r w:rsidRPr="00720236">
              <w:rPr>
                <w:rFonts w:ascii="Default" w:eastAsia="宋体" w:hAnsi="Default" w:cs="Arial"/>
                <w:kern w:val="0"/>
                <w:sz w:val="20"/>
                <w:szCs w:val="20"/>
              </w:rPr>
              <w:t>金融支出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219 </w:t>
            </w:r>
            <w:r w:rsidRPr="00720236">
              <w:rPr>
                <w:rFonts w:ascii="Default" w:eastAsia="宋体" w:hAnsi="Default" w:cs="Arial"/>
                <w:kern w:val="0"/>
                <w:sz w:val="20"/>
                <w:szCs w:val="20"/>
              </w:rPr>
              <w:t>援助其他地区支出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220 </w:t>
            </w:r>
            <w:r w:rsidRPr="00720236">
              <w:rPr>
                <w:rFonts w:ascii="Default" w:eastAsia="宋体" w:hAnsi="Default" w:cs="Arial"/>
                <w:kern w:val="0"/>
                <w:sz w:val="20"/>
                <w:szCs w:val="20"/>
              </w:rPr>
              <w:t>自然资源海洋气象等支出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221 </w:t>
            </w:r>
            <w:r w:rsidRPr="00720236">
              <w:rPr>
                <w:rFonts w:ascii="Default" w:eastAsia="宋体" w:hAnsi="Default" w:cs="Arial"/>
                <w:kern w:val="0"/>
                <w:sz w:val="20"/>
                <w:szCs w:val="20"/>
              </w:rPr>
              <w:t>住房保障支出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222 </w:t>
            </w:r>
            <w:r w:rsidRPr="00720236">
              <w:rPr>
                <w:rFonts w:ascii="Default" w:eastAsia="宋体" w:hAnsi="Default" w:cs="Arial"/>
                <w:kern w:val="0"/>
                <w:sz w:val="20"/>
                <w:szCs w:val="20"/>
              </w:rPr>
              <w:t>粮油物资储备支出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223 </w:t>
            </w:r>
            <w:r w:rsidRPr="00720236">
              <w:rPr>
                <w:rFonts w:ascii="Default" w:eastAsia="宋体" w:hAnsi="Default" w:cs="Arial"/>
                <w:kern w:val="0"/>
                <w:sz w:val="20"/>
                <w:szCs w:val="20"/>
              </w:rPr>
              <w:t>国有资本经营预算支出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224 </w:t>
            </w:r>
            <w:r w:rsidRPr="00720236">
              <w:rPr>
                <w:rFonts w:ascii="Default" w:eastAsia="宋体" w:hAnsi="Default" w:cs="Arial"/>
                <w:kern w:val="0"/>
                <w:sz w:val="20"/>
                <w:szCs w:val="20"/>
              </w:rPr>
              <w:t>灾害防治及应急管理支出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227 </w:t>
            </w:r>
            <w:r w:rsidRPr="00720236">
              <w:rPr>
                <w:rFonts w:ascii="Default" w:eastAsia="宋体" w:hAnsi="Default" w:cs="Arial"/>
                <w:kern w:val="0"/>
                <w:sz w:val="20"/>
                <w:szCs w:val="20"/>
              </w:rPr>
              <w:t>预备费</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229 </w:t>
            </w:r>
            <w:r w:rsidRPr="00720236">
              <w:rPr>
                <w:rFonts w:ascii="Default" w:eastAsia="宋体" w:hAnsi="Default" w:cs="Arial"/>
                <w:kern w:val="0"/>
                <w:sz w:val="20"/>
                <w:szCs w:val="20"/>
              </w:rPr>
              <w:t>其他支出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231 </w:t>
            </w:r>
            <w:r w:rsidRPr="00720236">
              <w:rPr>
                <w:rFonts w:ascii="Default" w:eastAsia="宋体" w:hAnsi="Default" w:cs="Arial"/>
                <w:kern w:val="0"/>
                <w:sz w:val="20"/>
                <w:szCs w:val="20"/>
              </w:rPr>
              <w:t>债务还本支出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232 </w:t>
            </w:r>
            <w:r w:rsidRPr="00720236">
              <w:rPr>
                <w:rFonts w:ascii="Default" w:eastAsia="宋体" w:hAnsi="Default" w:cs="Arial"/>
                <w:kern w:val="0"/>
                <w:sz w:val="20"/>
                <w:szCs w:val="20"/>
              </w:rPr>
              <w:t>债务付息支出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233 </w:t>
            </w:r>
            <w:r w:rsidRPr="00720236">
              <w:rPr>
                <w:rFonts w:ascii="Default" w:eastAsia="宋体" w:hAnsi="Default" w:cs="Arial"/>
                <w:kern w:val="0"/>
                <w:sz w:val="20"/>
                <w:szCs w:val="20"/>
              </w:rPr>
              <w:t>债务发行费用支出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小</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计</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小</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计</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230 </w:t>
            </w:r>
            <w:r w:rsidRPr="00720236">
              <w:rPr>
                <w:rFonts w:ascii="Default" w:eastAsia="宋体" w:hAnsi="Default" w:cs="Arial"/>
                <w:kern w:val="0"/>
                <w:sz w:val="20"/>
                <w:szCs w:val="20"/>
              </w:rPr>
              <w:t>转移性支出</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收</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入</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总</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计</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支</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出</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总</w:t>
            </w:r>
            <w:r w:rsidRPr="00720236">
              <w:rPr>
                <w:rFonts w:ascii="Default" w:eastAsia="宋体" w:hAnsi="Default" w:cs="Arial"/>
                <w:kern w:val="0"/>
                <w:sz w:val="20"/>
                <w:szCs w:val="20"/>
              </w:rPr>
              <w:t xml:space="preserve"> </w:t>
            </w:r>
            <w:r w:rsidRPr="00720236">
              <w:rPr>
                <w:rFonts w:ascii="Default" w:eastAsia="宋体" w:hAnsi="Default" w:cs="Arial"/>
                <w:kern w:val="0"/>
                <w:sz w:val="20"/>
                <w:szCs w:val="20"/>
              </w:rPr>
              <w:t>计</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right"/>
              <w:rPr>
                <w:rFonts w:ascii="Default" w:eastAsia="宋体" w:hAnsi="Default" w:cs="Arial"/>
                <w:kern w:val="0"/>
                <w:sz w:val="20"/>
                <w:szCs w:val="20"/>
              </w:rPr>
            </w:pPr>
            <w:r w:rsidRPr="00720236">
              <w:rPr>
                <w:rFonts w:ascii="Default" w:eastAsia="宋体" w:hAnsi="Default" w:cs="Arial"/>
                <w:kern w:val="0"/>
                <w:sz w:val="20"/>
                <w:szCs w:val="20"/>
              </w:rPr>
              <w:t>2,470.39</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r w:rsidR="00720236" w:rsidRPr="00720236" w:rsidTr="00720236">
        <w:trPr>
          <w:trHeight w:val="300"/>
        </w:trPr>
        <w:tc>
          <w:tcPr>
            <w:tcW w:w="1520" w:type="dxa"/>
            <w:tcBorders>
              <w:top w:val="nil"/>
              <w:left w:val="single" w:sz="4" w:space="0" w:color="000000"/>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38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25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2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46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c>
          <w:tcPr>
            <w:tcW w:w="1000" w:type="dxa"/>
            <w:tcBorders>
              <w:top w:val="nil"/>
              <w:left w:val="nil"/>
              <w:bottom w:val="single" w:sz="4" w:space="0" w:color="000000"/>
              <w:right w:val="single" w:sz="4" w:space="0" w:color="000000"/>
            </w:tcBorders>
            <w:shd w:val="clear" w:color="000000" w:fill="FFFFFF"/>
            <w:hideMark/>
          </w:tcPr>
          <w:p w:rsidR="00720236" w:rsidRPr="00720236" w:rsidRDefault="00720236" w:rsidP="00720236">
            <w:pPr>
              <w:widowControl/>
              <w:jc w:val="left"/>
              <w:rPr>
                <w:rFonts w:ascii="Default" w:eastAsia="宋体" w:hAnsi="Default" w:cs="Arial"/>
                <w:kern w:val="0"/>
                <w:sz w:val="20"/>
                <w:szCs w:val="20"/>
              </w:rPr>
            </w:pPr>
            <w:r w:rsidRPr="00720236">
              <w:rPr>
                <w:rFonts w:ascii="Default" w:eastAsia="宋体" w:hAnsi="Default" w:cs="Arial"/>
                <w:kern w:val="0"/>
                <w:sz w:val="20"/>
                <w:szCs w:val="20"/>
              </w:rPr>
              <w:t xml:space="preserve">　</w:t>
            </w:r>
          </w:p>
        </w:tc>
      </w:tr>
    </w:tbl>
    <w:p w:rsidR="00720236" w:rsidRDefault="00720236" w:rsidP="00720236">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353E8A" w:rsidRPr="00720236" w:rsidRDefault="00353E8A">
      <w:pPr>
        <w:spacing w:line="460" w:lineRule="exact"/>
        <w:outlineLvl w:val="1"/>
        <w:rPr>
          <w:rFonts w:ascii="仿宋_GB2312" w:eastAsia="仿宋_GB2312" w:hAnsi="宋体"/>
          <w:sz w:val="32"/>
          <w:szCs w:val="32"/>
        </w:rPr>
      </w:pPr>
    </w:p>
    <w:p w:rsidR="00353E8A" w:rsidRDefault="00353E8A">
      <w:pPr>
        <w:rPr>
          <w:rFonts w:ascii="仿宋" w:eastAsia="仿宋" w:hAnsi="仿宋" w:cs="仿宋"/>
          <w:sz w:val="30"/>
          <w:szCs w:val="30"/>
        </w:rPr>
      </w:pPr>
    </w:p>
    <w:tbl>
      <w:tblPr>
        <w:tblW w:w="8316" w:type="dxa"/>
        <w:tblLayout w:type="fixed"/>
        <w:tblCellMar>
          <w:top w:w="15" w:type="dxa"/>
          <w:left w:w="15" w:type="dxa"/>
          <w:bottom w:w="15" w:type="dxa"/>
          <w:right w:w="15" w:type="dxa"/>
        </w:tblCellMar>
        <w:tblLook w:val="04A0"/>
      </w:tblPr>
      <w:tblGrid>
        <w:gridCol w:w="666"/>
        <w:gridCol w:w="375"/>
        <w:gridCol w:w="330"/>
        <w:gridCol w:w="3765"/>
        <w:gridCol w:w="1005"/>
        <w:gridCol w:w="1005"/>
        <w:gridCol w:w="1170"/>
      </w:tblGrid>
      <w:tr w:rsidR="00353E8A">
        <w:trPr>
          <w:trHeight w:val="375"/>
        </w:trPr>
        <w:tc>
          <w:tcPr>
            <w:tcW w:w="8316" w:type="dxa"/>
            <w:gridSpan w:val="7"/>
            <w:shd w:val="clear" w:color="auto" w:fill="FFFFFF"/>
            <w:vAlign w:val="bottom"/>
          </w:tcPr>
          <w:p w:rsidR="00353E8A" w:rsidRDefault="00720236">
            <w:pPr>
              <w:widowControl/>
              <w:jc w:val="left"/>
              <w:textAlignment w:val="bottom"/>
              <w:rPr>
                <w:rFonts w:ascii="Default" w:eastAsia="Default" w:hAnsi="Default" w:cs="Default"/>
                <w:b/>
                <w:color w:val="000000"/>
                <w:sz w:val="26"/>
                <w:szCs w:val="26"/>
              </w:rPr>
            </w:pPr>
            <w:r>
              <w:rPr>
                <w:rFonts w:ascii="Default" w:eastAsia="Default" w:hAnsi="Default" w:cs="Default"/>
                <w:b/>
                <w:color w:val="000000"/>
                <w:kern w:val="0"/>
                <w:sz w:val="26"/>
                <w:szCs w:val="26"/>
              </w:rPr>
              <w:t>表五：</w:t>
            </w:r>
          </w:p>
        </w:tc>
      </w:tr>
      <w:tr w:rsidR="00353E8A">
        <w:trPr>
          <w:trHeight w:val="495"/>
        </w:trPr>
        <w:tc>
          <w:tcPr>
            <w:tcW w:w="8316" w:type="dxa"/>
            <w:gridSpan w:val="7"/>
            <w:shd w:val="clear" w:color="auto" w:fill="FFFFFF"/>
            <w:vAlign w:val="center"/>
          </w:tcPr>
          <w:p w:rsidR="00353E8A" w:rsidRDefault="00720236">
            <w:pPr>
              <w:widowControl/>
              <w:jc w:val="center"/>
              <w:textAlignment w:val="center"/>
              <w:rPr>
                <w:rFonts w:ascii="Default" w:eastAsia="Default" w:hAnsi="Default" w:cs="Default"/>
                <w:b/>
                <w:color w:val="000000"/>
                <w:sz w:val="28"/>
                <w:szCs w:val="28"/>
              </w:rPr>
            </w:pPr>
            <w:r>
              <w:rPr>
                <w:rFonts w:ascii="Default" w:eastAsia="Default" w:hAnsi="Default" w:cs="Default"/>
                <w:b/>
                <w:color w:val="000000"/>
                <w:kern w:val="0"/>
                <w:sz w:val="28"/>
                <w:szCs w:val="28"/>
              </w:rPr>
              <w:t>一般公共预算支出情况表</w:t>
            </w:r>
          </w:p>
        </w:tc>
      </w:tr>
      <w:tr w:rsidR="00353E8A">
        <w:trPr>
          <w:trHeight w:val="345"/>
        </w:trPr>
        <w:tc>
          <w:tcPr>
            <w:tcW w:w="1371" w:type="dxa"/>
            <w:gridSpan w:val="3"/>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编制部门：</w:t>
            </w:r>
          </w:p>
        </w:tc>
        <w:tc>
          <w:tcPr>
            <w:tcW w:w="3765" w:type="dxa"/>
            <w:shd w:val="clear" w:color="auto" w:fill="FFFFFF"/>
          </w:tcPr>
          <w:p w:rsidR="00353E8A" w:rsidRDefault="00720236">
            <w:pPr>
              <w:jc w:val="left"/>
              <w:rPr>
                <w:rFonts w:ascii="Default" w:eastAsia="Default" w:hAnsi="Default" w:cs="Default"/>
                <w:color w:val="000000"/>
                <w:sz w:val="20"/>
                <w:szCs w:val="20"/>
              </w:rPr>
            </w:pPr>
            <w:r>
              <w:rPr>
                <w:rFonts w:ascii="Default" w:eastAsia="Default" w:hAnsi="Default" w:cs="Default" w:hint="eastAsia"/>
                <w:color w:val="000000"/>
                <w:kern w:val="0"/>
                <w:sz w:val="20"/>
                <w:szCs w:val="20"/>
              </w:rPr>
              <w:t>高新区（新市区）地窝堡乡人民政府</w:t>
            </w:r>
          </w:p>
        </w:tc>
        <w:tc>
          <w:tcPr>
            <w:tcW w:w="1005" w:type="dxa"/>
            <w:shd w:val="clear" w:color="auto" w:fill="FFFFFF"/>
          </w:tcPr>
          <w:p w:rsidR="00353E8A" w:rsidRDefault="00353E8A">
            <w:pPr>
              <w:jc w:val="left"/>
              <w:rPr>
                <w:rFonts w:ascii="Default" w:eastAsia="Default" w:hAnsi="Default" w:cs="Default"/>
                <w:color w:val="000000"/>
                <w:sz w:val="20"/>
                <w:szCs w:val="20"/>
              </w:rPr>
            </w:pPr>
          </w:p>
        </w:tc>
        <w:tc>
          <w:tcPr>
            <w:tcW w:w="1005" w:type="dxa"/>
            <w:shd w:val="clear" w:color="auto" w:fill="FFFFFF"/>
          </w:tcPr>
          <w:p w:rsidR="00353E8A" w:rsidRDefault="00353E8A">
            <w:pPr>
              <w:jc w:val="left"/>
              <w:rPr>
                <w:rFonts w:ascii="Default" w:eastAsia="Default" w:hAnsi="Default" w:cs="Default"/>
                <w:color w:val="000000"/>
                <w:sz w:val="20"/>
                <w:szCs w:val="20"/>
              </w:rPr>
            </w:pPr>
          </w:p>
        </w:tc>
        <w:tc>
          <w:tcPr>
            <w:tcW w:w="1170" w:type="dxa"/>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单位:万元</w:t>
            </w:r>
          </w:p>
        </w:tc>
      </w:tr>
      <w:tr w:rsidR="00353E8A">
        <w:trPr>
          <w:trHeight w:val="345"/>
        </w:trPr>
        <w:tc>
          <w:tcPr>
            <w:tcW w:w="513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lastRenderedPageBreak/>
              <w:t>项目</w:t>
            </w:r>
          </w:p>
        </w:tc>
        <w:tc>
          <w:tcPr>
            <w:tcW w:w="3180" w:type="dxa"/>
            <w:gridSpan w:val="3"/>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一般公共预算支出</w:t>
            </w:r>
          </w:p>
        </w:tc>
      </w:tr>
      <w:tr w:rsidR="00353E8A">
        <w:trPr>
          <w:trHeight w:val="345"/>
        </w:trPr>
        <w:tc>
          <w:tcPr>
            <w:tcW w:w="1371" w:type="dxa"/>
            <w:gridSpan w:val="3"/>
            <w:tcBorders>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功能分类科目编码</w:t>
            </w:r>
          </w:p>
        </w:tc>
        <w:tc>
          <w:tcPr>
            <w:tcW w:w="3765" w:type="dxa"/>
            <w:vMerge w:val="restart"/>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功能分类科目名称</w:t>
            </w:r>
          </w:p>
        </w:tc>
        <w:tc>
          <w:tcPr>
            <w:tcW w:w="1005" w:type="dxa"/>
            <w:vMerge w:val="restart"/>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小计</w:t>
            </w:r>
          </w:p>
        </w:tc>
        <w:tc>
          <w:tcPr>
            <w:tcW w:w="1005" w:type="dxa"/>
            <w:vMerge w:val="restart"/>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基本支出</w:t>
            </w:r>
          </w:p>
        </w:tc>
        <w:tc>
          <w:tcPr>
            <w:tcW w:w="1170" w:type="dxa"/>
            <w:vMerge w:val="restart"/>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项目支出</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类</w:t>
            </w:r>
          </w:p>
        </w:tc>
        <w:tc>
          <w:tcPr>
            <w:tcW w:w="375" w:type="dxa"/>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款</w:t>
            </w:r>
          </w:p>
        </w:tc>
        <w:tc>
          <w:tcPr>
            <w:tcW w:w="330" w:type="dxa"/>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w:t>
            </w:r>
          </w:p>
        </w:tc>
        <w:tc>
          <w:tcPr>
            <w:tcW w:w="3765" w:type="dxa"/>
            <w:vMerge/>
            <w:tcBorders>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005" w:type="dxa"/>
            <w:vMerge/>
            <w:tcBorders>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005" w:type="dxa"/>
            <w:vMerge/>
            <w:tcBorders>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170" w:type="dxa"/>
            <w:vMerge/>
            <w:tcBorders>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总计:</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2,470.39</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1,303.64</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1,166.75</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地窝堡乡（政府办公厅及相关机构事务）</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765.44</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550.77</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214.67</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201</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一般公共服务支出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553.13</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428.19</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124.94</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政府办公厅（室）及相关机构事务</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553.13</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428.19</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124.94</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03</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行政运行</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428.19</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428.19</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03</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一般行政管理事务</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24.94</w:t>
            </w:r>
          </w:p>
        </w:tc>
        <w:tc>
          <w:tcPr>
            <w:tcW w:w="100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24.94</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03</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其他政府办公厅（室）及相关机构事务支出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100.00</w:t>
            </w:r>
          </w:p>
        </w:tc>
        <w:tc>
          <w:tcPr>
            <w:tcW w:w="100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100.00</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167.49</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77.76</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89.73</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167.49</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77.76</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89.73</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99</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167.49</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77.76</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89.73</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社会保障和就业支出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行政事业单位离退休</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05</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机关事业单位基本养老保险缴费支出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地窝堡乡（基层政权和社区建设）</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1,107.63</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275.11</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832.52</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201</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一般公共服务支出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政府办公厅（室）及相关机构事务</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03</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行政运行</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209.98</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244.40</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43.74</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200.66</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244.40</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43.74</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200.66</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99</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244.40</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43.74</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200.66</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社会保障和就业支出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653.25</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631.86</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民政管理事务</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631.86</w:t>
            </w:r>
          </w:p>
        </w:tc>
        <w:tc>
          <w:tcPr>
            <w:tcW w:w="100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631.86</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02</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基层政权和社区建设</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631.86</w:t>
            </w:r>
          </w:p>
        </w:tc>
        <w:tc>
          <w:tcPr>
            <w:tcW w:w="100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631.86</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行政事业单位离退休</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05</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机关事业单位基本养老保险缴费支出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地窝堡乡（未归口管理的行政单位离退休）</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lastRenderedPageBreak/>
              <w:t>208</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社会保障和就业支出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行政事业单位离退休</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05</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04</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未归口管理的行政单位离退休</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地窝堡乡（农业事业运行）</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554.84</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435.28</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119.56</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99</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社会保障和就业支出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行政事业单位离退休</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05</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机关事业单位基本养老保险缴费支出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农林水支出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455.36</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335.80</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119.56</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213</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农业</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375.36</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335.80</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39.56</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213</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01</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04</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事业运行</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375.36</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335.80</w:t>
            </w: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39.56</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213</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农村综合改革</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c>
          <w:tcPr>
            <w:tcW w:w="100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213</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07</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对村集体经济组织的补助</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c>
          <w:tcPr>
            <w:tcW w:w="100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17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地窝堡乡（计划生育事务）</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34.71</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34.71</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201</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一般公共服务支出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政府办公厅（室）及相关机构事务</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03</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行政运行</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204</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99</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社会保障和就业支出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行政事业单位离退休</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208</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05</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机关事业单位基本养老保险缴费支出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210</w:t>
            </w:r>
          </w:p>
        </w:tc>
        <w:tc>
          <w:tcPr>
            <w:tcW w:w="37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医疗卫生与计划生育支出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210</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33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计划生育事务</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66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210</w:t>
            </w:r>
          </w:p>
        </w:tc>
        <w:tc>
          <w:tcPr>
            <w:tcW w:w="37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07</w:t>
            </w:r>
          </w:p>
        </w:tc>
        <w:tc>
          <w:tcPr>
            <w:tcW w:w="33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376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其他计划生育事务支出</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26.91</w:t>
            </w:r>
          </w:p>
        </w:tc>
        <w:tc>
          <w:tcPr>
            <w:tcW w:w="11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bl>
    <w:p w:rsidR="00720236" w:rsidRDefault="00720236" w:rsidP="00720236">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353E8A" w:rsidRPr="00720236" w:rsidRDefault="00353E8A">
      <w:pPr>
        <w:rPr>
          <w:rFonts w:ascii="仿宋" w:eastAsia="仿宋" w:hAnsi="仿宋" w:cs="仿宋"/>
          <w:sz w:val="30"/>
          <w:szCs w:val="30"/>
        </w:rPr>
      </w:pPr>
    </w:p>
    <w:tbl>
      <w:tblPr>
        <w:tblW w:w="8346" w:type="dxa"/>
        <w:tblLayout w:type="fixed"/>
        <w:tblCellMar>
          <w:top w:w="15" w:type="dxa"/>
          <w:left w:w="15" w:type="dxa"/>
          <w:bottom w:w="15" w:type="dxa"/>
          <w:right w:w="15" w:type="dxa"/>
        </w:tblCellMar>
        <w:tblLook w:val="04A0"/>
      </w:tblPr>
      <w:tblGrid>
        <w:gridCol w:w="696"/>
        <w:gridCol w:w="315"/>
        <w:gridCol w:w="4545"/>
        <w:gridCol w:w="1050"/>
        <w:gridCol w:w="1065"/>
        <w:gridCol w:w="675"/>
      </w:tblGrid>
      <w:tr w:rsidR="00353E8A">
        <w:trPr>
          <w:trHeight w:val="1083"/>
        </w:trPr>
        <w:tc>
          <w:tcPr>
            <w:tcW w:w="696" w:type="dxa"/>
            <w:shd w:val="clear" w:color="auto" w:fill="FFFFFF"/>
          </w:tcPr>
          <w:p w:rsidR="00353E8A" w:rsidRDefault="00720236">
            <w:pPr>
              <w:widowControl/>
              <w:jc w:val="left"/>
              <w:textAlignment w:val="top"/>
              <w:rPr>
                <w:rFonts w:ascii="Default" w:eastAsia="Default" w:hAnsi="Default" w:cs="Default"/>
                <w:b/>
                <w:color w:val="000000"/>
                <w:sz w:val="26"/>
                <w:szCs w:val="26"/>
              </w:rPr>
            </w:pPr>
            <w:r>
              <w:rPr>
                <w:rFonts w:ascii="Default" w:eastAsia="Default" w:hAnsi="Default" w:cs="Default"/>
                <w:b/>
                <w:color w:val="000000"/>
                <w:kern w:val="0"/>
                <w:sz w:val="26"/>
                <w:szCs w:val="26"/>
              </w:rPr>
              <w:t>表六：</w:t>
            </w:r>
          </w:p>
        </w:tc>
        <w:tc>
          <w:tcPr>
            <w:tcW w:w="315" w:type="dxa"/>
            <w:shd w:val="clear" w:color="auto" w:fill="FFFFFF"/>
          </w:tcPr>
          <w:p w:rsidR="00353E8A" w:rsidRDefault="00353E8A">
            <w:pPr>
              <w:jc w:val="left"/>
              <w:rPr>
                <w:rFonts w:ascii="Default" w:eastAsia="Default" w:hAnsi="Default" w:cs="Default"/>
                <w:color w:val="000000"/>
                <w:sz w:val="20"/>
                <w:szCs w:val="20"/>
              </w:rPr>
            </w:pPr>
          </w:p>
        </w:tc>
        <w:tc>
          <w:tcPr>
            <w:tcW w:w="4545" w:type="dxa"/>
            <w:shd w:val="clear" w:color="auto" w:fill="FFFFFF"/>
          </w:tcPr>
          <w:p w:rsidR="00353E8A" w:rsidRDefault="00353E8A">
            <w:pPr>
              <w:jc w:val="left"/>
              <w:rPr>
                <w:rFonts w:ascii="Default" w:eastAsia="Default" w:hAnsi="Default" w:cs="Default"/>
                <w:color w:val="000000"/>
                <w:sz w:val="20"/>
                <w:szCs w:val="20"/>
              </w:rPr>
            </w:pPr>
          </w:p>
        </w:tc>
        <w:tc>
          <w:tcPr>
            <w:tcW w:w="1050" w:type="dxa"/>
            <w:shd w:val="clear" w:color="auto" w:fill="FFFFFF"/>
          </w:tcPr>
          <w:p w:rsidR="00353E8A" w:rsidRDefault="00353E8A">
            <w:pPr>
              <w:jc w:val="left"/>
              <w:rPr>
                <w:rFonts w:ascii="Default" w:eastAsia="Default" w:hAnsi="Default" w:cs="Default"/>
                <w:color w:val="000000"/>
                <w:sz w:val="20"/>
                <w:szCs w:val="20"/>
              </w:rPr>
            </w:pPr>
          </w:p>
        </w:tc>
        <w:tc>
          <w:tcPr>
            <w:tcW w:w="1065" w:type="dxa"/>
            <w:shd w:val="clear" w:color="auto" w:fill="FFFFFF"/>
          </w:tcPr>
          <w:p w:rsidR="00353E8A" w:rsidRDefault="00353E8A">
            <w:pPr>
              <w:jc w:val="left"/>
              <w:rPr>
                <w:rFonts w:ascii="Default" w:eastAsia="Default" w:hAnsi="Default" w:cs="Default"/>
                <w:color w:val="000000"/>
                <w:sz w:val="20"/>
                <w:szCs w:val="20"/>
              </w:rPr>
            </w:pPr>
          </w:p>
        </w:tc>
        <w:tc>
          <w:tcPr>
            <w:tcW w:w="675" w:type="dxa"/>
            <w:shd w:val="clear" w:color="auto" w:fill="FFFFFF"/>
          </w:tcPr>
          <w:p w:rsidR="00353E8A" w:rsidRDefault="00353E8A">
            <w:pPr>
              <w:jc w:val="left"/>
              <w:rPr>
                <w:rFonts w:ascii="Default" w:eastAsia="Default" w:hAnsi="Default" w:cs="Default"/>
                <w:color w:val="000000"/>
                <w:sz w:val="20"/>
                <w:szCs w:val="20"/>
              </w:rPr>
            </w:pPr>
          </w:p>
        </w:tc>
      </w:tr>
      <w:tr w:rsidR="00353E8A">
        <w:trPr>
          <w:trHeight w:val="630"/>
        </w:trPr>
        <w:tc>
          <w:tcPr>
            <w:tcW w:w="8346" w:type="dxa"/>
            <w:gridSpan w:val="6"/>
            <w:shd w:val="clear" w:color="auto" w:fill="FFFFFF"/>
            <w:vAlign w:val="center"/>
          </w:tcPr>
          <w:p w:rsidR="00353E8A" w:rsidRDefault="00720236">
            <w:pPr>
              <w:widowControl/>
              <w:jc w:val="center"/>
              <w:textAlignment w:val="center"/>
              <w:rPr>
                <w:rFonts w:ascii="Default" w:eastAsia="Default" w:hAnsi="Default" w:cs="Default"/>
                <w:b/>
                <w:color w:val="000000"/>
                <w:sz w:val="30"/>
                <w:szCs w:val="30"/>
              </w:rPr>
            </w:pPr>
            <w:r>
              <w:rPr>
                <w:rFonts w:ascii="Default" w:eastAsia="Default" w:hAnsi="Default" w:cs="Default"/>
                <w:b/>
                <w:color w:val="000000"/>
                <w:kern w:val="0"/>
                <w:sz w:val="30"/>
                <w:szCs w:val="30"/>
              </w:rPr>
              <w:t>一般公共预算基本支出情况表</w:t>
            </w:r>
          </w:p>
        </w:tc>
      </w:tr>
      <w:tr w:rsidR="00353E8A">
        <w:trPr>
          <w:trHeight w:val="345"/>
        </w:trPr>
        <w:tc>
          <w:tcPr>
            <w:tcW w:w="696" w:type="dxa"/>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编制部门：</w:t>
            </w:r>
          </w:p>
        </w:tc>
        <w:tc>
          <w:tcPr>
            <w:tcW w:w="315" w:type="dxa"/>
            <w:shd w:val="clear" w:color="auto" w:fill="FFFFFF"/>
          </w:tcPr>
          <w:p w:rsidR="00353E8A" w:rsidRDefault="00353E8A">
            <w:pPr>
              <w:jc w:val="left"/>
              <w:rPr>
                <w:rFonts w:ascii="Default" w:eastAsia="Default" w:hAnsi="Default" w:cs="Default"/>
                <w:color w:val="000000"/>
                <w:sz w:val="20"/>
                <w:szCs w:val="20"/>
              </w:rPr>
            </w:pPr>
          </w:p>
        </w:tc>
        <w:tc>
          <w:tcPr>
            <w:tcW w:w="4545" w:type="dxa"/>
            <w:shd w:val="clear" w:color="auto" w:fill="FFFFFF"/>
          </w:tcPr>
          <w:p w:rsidR="00353E8A" w:rsidRDefault="00720236">
            <w:pPr>
              <w:jc w:val="left"/>
              <w:rPr>
                <w:rFonts w:ascii="Default" w:eastAsia="Default" w:hAnsi="Default" w:cs="Default"/>
                <w:color w:val="000000"/>
                <w:sz w:val="20"/>
                <w:szCs w:val="20"/>
              </w:rPr>
            </w:pPr>
            <w:r>
              <w:rPr>
                <w:rFonts w:ascii="Default" w:eastAsia="Default" w:hAnsi="Default" w:cs="Default" w:hint="eastAsia"/>
                <w:color w:val="000000"/>
                <w:kern w:val="0"/>
                <w:sz w:val="20"/>
                <w:szCs w:val="20"/>
              </w:rPr>
              <w:t>高新区（新市区）地窝堡乡人民政府</w:t>
            </w:r>
          </w:p>
        </w:tc>
        <w:tc>
          <w:tcPr>
            <w:tcW w:w="1050" w:type="dxa"/>
            <w:shd w:val="clear" w:color="auto" w:fill="FFFFFF"/>
          </w:tcPr>
          <w:p w:rsidR="00353E8A" w:rsidRDefault="00353E8A">
            <w:pPr>
              <w:jc w:val="left"/>
              <w:rPr>
                <w:rFonts w:ascii="Default" w:eastAsia="Default" w:hAnsi="Default" w:cs="Default"/>
                <w:color w:val="000000"/>
                <w:sz w:val="20"/>
                <w:szCs w:val="20"/>
              </w:rPr>
            </w:pPr>
          </w:p>
        </w:tc>
        <w:tc>
          <w:tcPr>
            <w:tcW w:w="1065" w:type="dxa"/>
            <w:shd w:val="clear" w:color="auto" w:fill="FFFFFF"/>
          </w:tcPr>
          <w:p w:rsidR="00353E8A" w:rsidRDefault="00353E8A">
            <w:pPr>
              <w:jc w:val="left"/>
              <w:rPr>
                <w:rFonts w:ascii="Default" w:eastAsia="Default" w:hAnsi="Default" w:cs="Default"/>
                <w:color w:val="000000"/>
                <w:sz w:val="20"/>
                <w:szCs w:val="20"/>
              </w:rPr>
            </w:pPr>
          </w:p>
        </w:tc>
        <w:tc>
          <w:tcPr>
            <w:tcW w:w="675" w:type="dxa"/>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单位：万元</w:t>
            </w:r>
          </w:p>
        </w:tc>
      </w:tr>
      <w:tr w:rsidR="00353E8A">
        <w:trPr>
          <w:trHeight w:val="345"/>
        </w:trPr>
        <w:tc>
          <w:tcPr>
            <w:tcW w:w="555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项目</w:t>
            </w:r>
          </w:p>
        </w:tc>
        <w:tc>
          <w:tcPr>
            <w:tcW w:w="2790" w:type="dxa"/>
            <w:gridSpan w:val="3"/>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一般公共预算基本支出</w:t>
            </w:r>
          </w:p>
        </w:tc>
      </w:tr>
      <w:tr w:rsidR="00353E8A">
        <w:trPr>
          <w:trHeight w:val="345"/>
        </w:trPr>
        <w:tc>
          <w:tcPr>
            <w:tcW w:w="1011" w:type="dxa"/>
            <w:gridSpan w:val="2"/>
            <w:tcBorders>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经济分类科目编码</w:t>
            </w:r>
          </w:p>
        </w:tc>
        <w:tc>
          <w:tcPr>
            <w:tcW w:w="4545" w:type="dxa"/>
            <w:vMerge w:val="restart"/>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经济分类科目名称</w:t>
            </w:r>
          </w:p>
        </w:tc>
        <w:tc>
          <w:tcPr>
            <w:tcW w:w="1050" w:type="dxa"/>
            <w:vMerge w:val="restart"/>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小计</w:t>
            </w:r>
          </w:p>
        </w:tc>
        <w:tc>
          <w:tcPr>
            <w:tcW w:w="1065" w:type="dxa"/>
            <w:vMerge w:val="restart"/>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人员经费</w:t>
            </w:r>
          </w:p>
        </w:tc>
        <w:tc>
          <w:tcPr>
            <w:tcW w:w="675" w:type="dxa"/>
            <w:vMerge w:val="restart"/>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公用经费</w:t>
            </w:r>
          </w:p>
        </w:tc>
      </w:tr>
      <w:tr w:rsidR="00353E8A">
        <w:trPr>
          <w:trHeight w:val="345"/>
        </w:trPr>
        <w:tc>
          <w:tcPr>
            <w:tcW w:w="696" w:type="dxa"/>
            <w:tcBorders>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类</w:t>
            </w:r>
          </w:p>
        </w:tc>
        <w:tc>
          <w:tcPr>
            <w:tcW w:w="315" w:type="dxa"/>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款</w:t>
            </w:r>
          </w:p>
        </w:tc>
        <w:tc>
          <w:tcPr>
            <w:tcW w:w="4545" w:type="dxa"/>
            <w:tcBorders>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050" w:type="dxa"/>
            <w:tcBorders>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065" w:type="dxa"/>
            <w:tcBorders>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总计:</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1,303.64</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1,037.61</w:t>
            </w: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69.47</w:t>
            </w:r>
          </w:p>
        </w:tc>
      </w:tr>
      <w:tr w:rsidR="00353E8A">
        <w:trPr>
          <w:trHeight w:val="495"/>
        </w:trPr>
        <w:tc>
          <w:tcPr>
            <w:tcW w:w="696"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067001001-地窝堡乡（政府办公厅及相关机构事务）</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550.77</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434.74</w:t>
            </w: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36.94</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301</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工资福利支出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434.74</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434.74</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基本工资</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101.06</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101.06</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津贴补贴</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149.54</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149.54</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奖金</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66.02</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66.02</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机关事业单位基本养老保险缴费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44.82</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职工基本医疗保险缴费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20.17</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20.17</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公务员医疗补助缴费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4.48</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12</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其他社会保障缴费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1.79</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1.79</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住房公积金</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46.86</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46.86</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302</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商品和服务支出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36.94</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36.94</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办公费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2.48</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2.48</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1.34</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1.34</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电费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1.77</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1.77</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邮电费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0.81</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0.81</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取暖费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6.30</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6.30</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差旅费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1.89</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1.89</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维修(护)费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0.09</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0.09</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培训费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3.24</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3.24</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专用材料费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0.14</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0.14</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工会经费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4.31</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4.31</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福利费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9.92</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9.92</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公务用车运行维护费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4.54</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4.54</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其他商品和服务支出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0.11</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0.11</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lastRenderedPageBreak/>
              <w:t>303</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对个人和家庭的补助</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79.09</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303</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生活补助</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1.33</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303</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其他对个人和家庭的补助</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77.76</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900"/>
        </w:trPr>
        <w:tc>
          <w:tcPr>
            <w:tcW w:w="696"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067001002-地窝堡乡（基层政权和社区建设）</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275.11</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218.24</w:t>
            </w: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13.13</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301</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工资福利支出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218.24</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218.24</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基本工资</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44.36</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44.36</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津贴补贴</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16.33</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16.33</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奖金</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32.40</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32.40</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绩效工资</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65.79</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65.79</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机关事业单位基本养老保险缴费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21.39</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职工基本医疗保险缴费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9.62</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9.62</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公务员医疗补助缴费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2.14</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2.14</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12</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其他社会保障缴费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2.14</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2.14</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住房公积金</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24.07</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24.07</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302</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商品和服务支出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13.13</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13.13</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办公费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1.49</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1.49</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0.80</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0.80</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电费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1.06</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1.06</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邮电费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0.49</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0.49</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取暖费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2.46</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2.46</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差旅费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1.13</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1.13</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维修(护)费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0.05</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0.05</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培训费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1.60</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1.60</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专用材料费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0.08</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0.08</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工会经费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1.18</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1.18</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福利费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2.72</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2.72</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其他商品和服务支出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0.07</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0.07</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303</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对个人和家庭的补助</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43.74</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303</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其他对个人和家庭的补助</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43.74</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900"/>
        </w:trPr>
        <w:tc>
          <w:tcPr>
            <w:tcW w:w="696"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067001003-地窝堡乡（未归口管理的行政单位离退休）</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7.77</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1.88</w:t>
            </w: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0.20</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301</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工资福利支出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1.88</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1.88</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职工基本医疗保险缴费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1.54</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1.54</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公务员医疗补助缴费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0.34</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0.34</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lastRenderedPageBreak/>
              <w:t>302</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商品和服务支出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0.20</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0.20</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其他商品和服务支出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0.20</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0.20</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303</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对个人和家庭的补助</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5.69</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303</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退休费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5.69</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067001004-地窝堡乡（农业事业运行）</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435.28</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354.63</w:t>
            </w: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17.47</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301</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工资福利支出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354.63</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354.63</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基本工资</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86.83</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86.83</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津贴补贴</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25.59</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25.59</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奖金</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46.80</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46.80</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绩效工资</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97.53</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97.53</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机关事业单位基本养老保险缴费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36.30</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职工基本医疗保险缴费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16.33</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16.33</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公务员医疗补助缴费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3.63</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12</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其他社会保障缴费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3.62</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3.62</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住房公积金</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38.00</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38.00</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302</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商品和服务支出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17.47</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17.47</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办公费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2.15</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2.15</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1.16</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1.16</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电费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1.53</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1.53</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邮电费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0.71</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0.71</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差旅费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1.64</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1.64</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维修(护)费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0.08</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0.08</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培训费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2.72</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2.72</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专用材料费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0.12</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0.12</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工会经费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2.20</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2.20</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福利费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5.06</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5.06</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其他商品和服务支出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0.10</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0.10</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303</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对个人和家庭的补助</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303</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其他对个人和家庭的补助</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63.18</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067001005-地窝堡乡（计划生育事务）</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34.71</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28.12</w:t>
            </w: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1.73</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301</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工资福利支出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28.12</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28.12</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基本工资</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6.96</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6.96</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津贴补贴</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9.31</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9.31</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奖金</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4.18</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4.18</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机关事业单位基本养老保险缴费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2.93</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lastRenderedPageBreak/>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职工基本医疗保险缴费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1.32</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1.32</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公务员医疗补助缴费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0.29</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0.29</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12</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其他社会保障缴费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0.12</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0.12</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301</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住房公积金</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3.01</w:t>
            </w:r>
          </w:p>
        </w:tc>
        <w:tc>
          <w:tcPr>
            <w:tcW w:w="10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3.01</w:t>
            </w: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302</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商品和服务支出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1.73</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1.73</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办公费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0.17</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0.17</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05</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水费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0.09</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0.09</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电费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0.12</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0.12</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邮电费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0.05</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0.05</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差旅费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0.13</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0.13</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维修(护)费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16</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培训费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0.21</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0.21</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专用材料费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28</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工会经费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0.28</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0.28</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福利费</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0.65</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0.65</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302</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其他商品和服务支出</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0.01</w:t>
            </w:r>
          </w:p>
        </w:tc>
      </w:tr>
      <w:tr w:rsidR="00353E8A">
        <w:trPr>
          <w:trHeight w:val="301"/>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303</w:t>
            </w:r>
          </w:p>
        </w:tc>
        <w:tc>
          <w:tcPr>
            <w:tcW w:w="3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对个人和家庭的补助</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600"/>
        </w:trPr>
        <w:tc>
          <w:tcPr>
            <w:tcW w:w="696"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303</w:t>
            </w:r>
          </w:p>
        </w:tc>
        <w:tc>
          <w:tcPr>
            <w:tcW w:w="31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4545"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其他对个人和家庭的补助</w:t>
            </w:r>
          </w:p>
        </w:tc>
        <w:tc>
          <w:tcPr>
            <w:tcW w:w="105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4.86</w:t>
            </w:r>
          </w:p>
        </w:tc>
        <w:tc>
          <w:tcPr>
            <w:tcW w:w="10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bl>
    <w:p w:rsidR="00720236" w:rsidRDefault="00720236" w:rsidP="00720236">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353E8A" w:rsidRPr="00720236" w:rsidRDefault="00353E8A">
      <w:pPr>
        <w:rPr>
          <w:rFonts w:ascii="仿宋" w:eastAsia="仿宋" w:hAnsi="仿宋" w:cs="仿宋"/>
          <w:sz w:val="30"/>
          <w:szCs w:val="30"/>
        </w:rPr>
      </w:pPr>
    </w:p>
    <w:p w:rsidR="00353E8A" w:rsidRDefault="00353E8A">
      <w:pPr>
        <w:rPr>
          <w:rFonts w:ascii="仿宋" w:eastAsia="仿宋" w:hAnsi="仿宋" w:cs="仿宋"/>
          <w:sz w:val="30"/>
          <w:szCs w:val="30"/>
        </w:rPr>
      </w:pPr>
    </w:p>
    <w:tbl>
      <w:tblPr>
        <w:tblW w:w="8355" w:type="dxa"/>
        <w:tblLayout w:type="fixed"/>
        <w:tblCellMar>
          <w:top w:w="15" w:type="dxa"/>
          <w:left w:w="15" w:type="dxa"/>
          <w:bottom w:w="15" w:type="dxa"/>
          <w:right w:w="15" w:type="dxa"/>
        </w:tblCellMar>
        <w:tblLook w:val="04A0"/>
      </w:tblPr>
      <w:tblGrid>
        <w:gridCol w:w="411"/>
        <w:gridCol w:w="290"/>
        <w:gridCol w:w="280"/>
        <w:gridCol w:w="960"/>
        <w:gridCol w:w="1080"/>
        <w:gridCol w:w="1005"/>
        <w:gridCol w:w="390"/>
        <w:gridCol w:w="810"/>
        <w:gridCol w:w="765"/>
        <w:gridCol w:w="285"/>
        <w:gridCol w:w="285"/>
        <w:gridCol w:w="600"/>
        <w:gridCol w:w="334"/>
        <w:gridCol w:w="295"/>
        <w:gridCol w:w="275"/>
        <w:gridCol w:w="290"/>
      </w:tblGrid>
      <w:tr w:rsidR="00353E8A">
        <w:trPr>
          <w:trHeight w:val="345"/>
        </w:trPr>
        <w:tc>
          <w:tcPr>
            <w:tcW w:w="981" w:type="dxa"/>
            <w:gridSpan w:val="3"/>
            <w:shd w:val="clear" w:color="auto" w:fill="FFFFFF"/>
          </w:tcPr>
          <w:p w:rsidR="00353E8A" w:rsidRDefault="00720236">
            <w:pPr>
              <w:widowControl/>
              <w:jc w:val="left"/>
              <w:textAlignment w:val="top"/>
              <w:rPr>
                <w:rFonts w:ascii="Default" w:eastAsia="Default" w:hAnsi="Default" w:cs="Default"/>
                <w:b/>
                <w:color w:val="000000"/>
                <w:sz w:val="26"/>
                <w:szCs w:val="26"/>
              </w:rPr>
            </w:pPr>
            <w:r>
              <w:rPr>
                <w:rFonts w:ascii="Default" w:eastAsia="Default" w:hAnsi="Default" w:cs="Default"/>
                <w:b/>
                <w:color w:val="000000"/>
                <w:kern w:val="0"/>
                <w:sz w:val="26"/>
                <w:szCs w:val="26"/>
              </w:rPr>
              <w:t>表七：</w:t>
            </w:r>
          </w:p>
        </w:tc>
        <w:tc>
          <w:tcPr>
            <w:tcW w:w="960" w:type="dxa"/>
            <w:shd w:val="clear" w:color="auto" w:fill="FFFFFF"/>
          </w:tcPr>
          <w:p w:rsidR="00353E8A" w:rsidRDefault="00353E8A">
            <w:pPr>
              <w:jc w:val="left"/>
              <w:rPr>
                <w:rFonts w:ascii="Default" w:eastAsia="Default" w:hAnsi="Default" w:cs="Default"/>
                <w:color w:val="000000"/>
                <w:sz w:val="20"/>
                <w:szCs w:val="20"/>
              </w:rPr>
            </w:pPr>
          </w:p>
        </w:tc>
        <w:tc>
          <w:tcPr>
            <w:tcW w:w="1080" w:type="dxa"/>
            <w:shd w:val="clear" w:color="auto" w:fill="FFFFFF"/>
          </w:tcPr>
          <w:p w:rsidR="00353E8A" w:rsidRDefault="00353E8A">
            <w:pPr>
              <w:jc w:val="left"/>
              <w:rPr>
                <w:rFonts w:ascii="Default" w:eastAsia="Default" w:hAnsi="Default" w:cs="Default"/>
                <w:color w:val="000000"/>
                <w:sz w:val="20"/>
                <w:szCs w:val="20"/>
              </w:rPr>
            </w:pPr>
          </w:p>
        </w:tc>
        <w:tc>
          <w:tcPr>
            <w:tcW w:w="1005" w:type="dxa"/>
            <w:shd w:val="clear" w:color="auto" w:fill="FFFFFF"/>
          </w:tcPr>
          <w:p w:rsidR="00353E8A" w:rsidRDefault="00353E8A">
            <w:pPr>
              <w:jc w:val="left"/>
              <w:rPr>
                <w:rFonts w:ascii="Default" w:eastAsia="Default" w:hAnsi="Default" w:cs="Default"/>
                <w:color w:val="000000"/>
                <w:sz w:val="20"/>
                <w:szCs w:val="20"/>
              </w:rPr>
            </w:pPr>
          </w:p>
        </w:tc>
        <w:tc>
          <w:tcPr>
            <w:tcW w:w="390" w:type="dxa"/>
            <w:shd w:val="clear" w:color="auto" w:fill="FFFFFF"/>
          </w:tcPr>
          <w:p w:rsidR="00353E8A" w:rsidRDefault="00353E8A">
            <w:pPr>
              <w:jc w:val="left"/>
              <w:rPr>
                <w:rFonts w:ascii="Default" w:eastAsia="Default" w:hAnsi="Default" w:cs="Default"/>
                <w:color w:val="000000"/>
                <w:sz w:val="20"/>
                <w:szCs w:val="20"/>
              </w:rPr>
            </w:pPr>
          </w:p>
        </w:tc>
        <w:tc>
          <w:tcPr>
            <w:tcW w:w="810" w:type="dxa"/>
            <w:shd w:val="clear" w:color="auto" w:fill="FFFFFF"/>
          </w:tcPr>
          <w:p w:rsidR="00353E8A" w:rsidRDefault="00353E8A">
            <w:pPr>
              <w:jc w:val="left"/>
              <w:rPr>
                <w:rFonts w:ascii="Default" w:eastAsia="Default" w:hAnsi="Default" w:cs="Default"/>
                <w:color w:val="000000"/>
                <w:sz w:val="20"/>
                <w:szCs w:val="20"/>
              </w:rPr>
            </w:pPr>
          </w:p>
        </w:tc>
        <w:tc>
          <w:tcPr>
            <w:tcW w:w="765" w:type="dxa"/>
            <w:shd w:val="clear" w:color="auto" w:fill="FFFFFF"/>
          </w:tcPr>
          <w:p w:rsidR="00353E8A" w:rsidRDefault="00353E8A">
            <w:pPr>
              <w:jc w:val="left"/>
              <w:rPr>
                <w:rFonts w:ascii="Default" w:eastAsia="Default" w:hAnsi="Default" w:cs="Default"/>
                <w:color w:val="000000"/>
                <w:sz w:val="20"/>
                <w:szCs w:val="20"/>
              </w:rPr>
            </w:pPr>
          </w:p>
        </w:tc>
        <w:tc>
          <w:tcPr>
            <w:tcW w:w="285" w:type="dxa"/>
            <w:shd w:val="clear" w:color="auto" w:fill="FFFFFF"/>
          </w:tcPr>
          <w:p w:rsidR="00353E8A" w:rsidRDefault="00353E8A">
            <w:pPr>
              <w:jc w:val="left"/>
              <w:rPr>
                <w:rFonts w:ascii="Default" w:eastAsia="Default" w:hAnsi="Default" w:cs="Default"/>
                <w:color w:val="000000"/>
                <w:sz w:val="20"/>
                <w:szCs w:val="20"/>
              </w:rPr>
            </w:pPr>
          </w:p>
        </w:tc>
        <w:tc>
          <w:tcPr>
            <w:tcW w:w="285" w:type="dxa"/>
            <w:shd w:val="clear" w:color="auto" w:fill="FFFFFF"/>
          </w:tcPr>
          <w:p w:rsidR="00353E8A" w:rsidRDefault="00353E8A">
            <w:pPr>
              <w:jc w:val="left"/>
              <w:rPr>
                <w:rFonts w:ascii="Default" w:eastAsia="Default" w:hAnsi="Default" w:cs="Default"/>
                <w:color w:val="000000"/>
                <w:sz w:val="20"/>
                <w:szCs w:val="20"/>
              </w:rPr>
            </w:pPr>
          </w:p>
        </w:tc>
        <w:tc>
          <w:tcPr>
            <w:tcW w:w="600" w:type="dxa"/>
            <w:shd w:val="clear" w:color="auto" w:fill="FFFFFF"/>
          </w:tcPr>
          <w:p w:rsidR="00353E8A" w:rsidRDefault="00353E8A">
            <w:pPr>
              <w:jc w:val="left"/>
              <w:rPr>
                <w:rFonts w:ascii="Default" w:eastAsia="Default" w:hAnsi="Default" w:cs="Default"/>
                <w:color w:val="000000"/>
                <w:sz w:val="20"/>
                <w:szCs w:val="20"/>
              </w:rPr>
            </w:pPr>
          </w:p>
        </w:tc>
        <w:tc>
          <w:tcPr>
            <w:tcW w:w="334" w:type="dxa"/>
            <w:shd w:val="clear" w:color="auto" w:fill="FFFFFF"/>
          </w:tcPr>
          <w:p w:rsidR="00353E8A" w:rsidRDefault="00353E8A">
            <w:pPr>
              <w:jc w:val="left"/>
              <w:rPr>
                <w:rFonts w:ascii="Default" w:eastAsia="Default" w:hAnsi="Default" w:cs="Default"/>
                <w:color w:val="000000"/>
                <w:sz w:val="20"/>
                <w:szCs w:val="20"/>
              </w:rPr>
            </w:pPr>
          </w:p>
        </w:tc>
        <w:tc>
          <w:tcPr>
            <w:tcW w:w="295" w:type="dxa"/>
            <w:shd w:val="clear" w:color="auto" w:fill="FFFFFF"/>
          </w:tcPr>
          <w:p w:rsidR="00353E8A" w:rsidRDefault="00353E8A">
            <w:pPr>
              <w:jc w:val="left"/>
              <w:rPr>
                <w:rFonts w:ascii="Default" w:eastAsia="Default" w:hAnsi="Default" w:cs="Default"/>
                <w:color w:val="000000"/>
                <w:sz w:val="20"/>
                <w:szCs w:val="20"/>
              </w:rPr>
            </w:pPr>
          </w:p>
        </w:tc>
        <w:tc>
          <w:tcPr>
            <w:tcW w:w="275" w:type="dxa"/>
            <w:shd w:val="clear" w:color="auto" w:fill="FFFFFF"/>
          </w:tcPr>
          <w:p w:rsidR="00353E8A" w:rsidRDefault="00353E8A">
            <w:pPr>
              <w:jc w:val="left"/>
              <w:rPr>
                <w:rFonts w:ascii="Default" w:eastAsia="Default" w:hAnsi="Default" w:cs="Default"/>
                <w:color w:val="000000"/>
                <w:sz w:val="20"/>
                <w:szCs w:val="20"/>
              </w:rPr>
            </w:pPr>
          </w:p>
        </w:tc>
        <w:tc>
          <w:tcPr>
            <w:tcW w:w="290" w:type="dxa"/>
            <w:shd w:val="clear" w:color="auto" w:fill="FFFFFF"/>
          </w:tcPr>
          <w:p w:rsidR="00353E8A" w:rsidRDefault="00353E8A">
            <w:pPr>
              <w:jc w:val="left"/>
              <w:rPr>
                <w:rFonts w:ascii="Default" w:eastAsia="Default" w:hAnsi="Default" w:cs="Default"/>
                <w:color w:val="000000"/>
                <w:sz w:val="20"/>
                <w:szCs w:val="20"/>
              </w:rPr>
            </w:pPr>
          </w:p>
        </w:tc>
      </w:tr>
      <w:tr w:rsidR="00353E8A">
        <w:trPr>
          <w:trHeight w:val="585"/>
        </w:trPr>
        <w:tc>
          <w:tcPr>
            <w:tcW w:w="8355" w:type="dxa"/>
            <w:gridSpan w:val="16"/>
            <w:shd w:val="clear" w:color="auto" w:fill="FFFFFF"/>
            <w:vAlign w:val="center"/>
          </w:tcPr>
          <w:p w:rsidR="00353E8A" w:rsidRDefault="00720236">
            <w:pPr>
              <w:widowControl/>
              <w:jc w:val="center"/>
              <w:textAlignment w:val="center"/>
              <w:rPr>
                <w:rFonts w:ascii="Default" w:eastAsia="Default" w:hAnsi="Default" w:cs="Default"/>
                <w:b/>
                <w:color w:val="000000"/>
                <w:sz w:val="28"/>
                <w:szCs w:val="28"/>
              </w:rPr>
            </w:pPr>
            <w:r>
              <w:rPr>
                <w:rFonts w:ascii="Default" w:eastAsia="Default" w:hAnsi="Default" w:cs="Default"/>
                <w:b/>
                <w:color w:val="000000"/>
                <w:kern w:val="0"/>
                <w:sz w:val="28"/>
                <w:szCs w:val="28"/>
              </w:rPr>
              <w:t>项目支出情况表</w:t>
            </w:r>
          </w:p>
        </w:tc>
      </w:tr>
      <w:tr w:rsidR="00353E8A">
        <w:trPr>
          <w:trHeight w:val="345"/>
        </w:trPr>
        <w:tc>
          <w:tcPr>
            <w:tcW w:w="5226" w:type="dxa"/>
            <w:gridSpan w:val="8"/>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编制部门</w:t>
            </w:r>
            <w:r>
              <w:rPr>
                <w:rFonts w:ascii="Default" w:hAnsi="Default" w:cs="Default" w:hint="eastAsia"/>
                <w:color w:val="000000"/>
                <w:kern w:val="0"/>
                <w:sz w:val="20"/>
                <w:szCs w:val="20"/>
              </w:rPr>
              <w:t>：</w:t>
            </w:r>
            <w:r>
              <w:rPr>
                <w:rFonts w:ascii="Default" w:eastAsia="Default" w:hAnsi="Default" w:cs="Default" w:hint="eastAsia"/>
                <w:color w:val="000000"/>
                <w:kern w:val="0"/>
                <w:sz w:val="20"/>
                <w:szCs w:val="20"/>
              </w:rPr>
              <w:t>高新区（新市区）地窝堡乡人民政府</w:t>
            </w:r>
          </w:p>
          <w:p w:rsidR="00353E8A" w:rsidRDefault="00353E8A">
            <w:pPr>
              <w:jc w:val="left"/>
              <w:rPr>
                <w:rFonts w:ascii="Default" w:eastAsia="Default" w:hAnsi="Default" w:cs="Default"/>
                <w:color w:val="000000"/>
                <w:sz w:val="20"/>
                <w:szCs w:val="20"/>
              </w:rPr>
            </w:pPr>
          </w:p>
        </w:tc>
        <w:tc>
          <w:tcPr>
            <w:tcW w:w="765" w:type="dxa"/>
            <w:shd w:val="clear" w:color="auto" w:fill="FFFFFF"/>
          </w:tcPr>
          <w:p w:rsidR="00353E8A" w:rsidRDefault="00353E8A">
            <w:pPr>
              <w:jc w:val="left"/>
              <w:rPr>
                <w:rFonts w:ascii="Default" w:eastAsia="Default" w:hAnsi="Default" w:cs="Default"/>
                <w:color w:val="000000"/>
                <w:sz w:val="20"/>
                <w:szCs w:val="20"/>
              </w:rPr>
            </w:pPr>
          </w:p>
        </w:tc>
        <w:tc>
          <w:tcPr>
            <w:tcW w:w="285" w:type="dxa"/>
            <w:shd w:val="clear" w:color="auto" w:fill="FFFFFF"/>
          </w:tcPr>
          <w:p w:rsidR="00353E8A" w:rsidRDefault="00353E8A">
            <w:pPr>
              <w:jc w:val="left"/>
              <w:rPr>
                <w:rFonts w:ascii="Default" w:eastAsia="Default" w:hAnsi="Default" w:cs="Default"/>
                <w:color w:val="000000"/>
                <w:sz w:val="20"/>
                <w:szCs w:val="20"/>
              </w:rPr>
            </w:pPr>
          </w:p>
        </w:tc>
        <w:tc>
          <w:tcPr>
            <w:tcW w:w="285" w:type="dxa"/>
            <w:shd w:val="clear" w:color="auto" w:fill="FFFFFF"/>
          </w:tcPr>
          <w:p w:rsidR="00353E8A" w:rsidRDefault="00353E8A">
            <w:pPr>
              <w:jc w:val="left"/>
              <w:rPr>
                <w:rFonts w:ascii="Default" w:eastAsia="Default" w:hAnsi="Default" w:cs="Default"/>
                <w:color w:val="000000"/>
                <w:sz w:val="20"/>
                <w:szCs w:val="20"/>
              </w:rPr>
            </w:pPr>
          </w:p>
        </w:tc>
        <w:tc>
          <w:tcPr>
            <w:tcW w:w="600" w:type="dxa"/>
            <w:shd w:val="clear" w:color="auto" w:fill="FFFFFF"/>
          </w:tcPr>
          <w:p w:rsidR="00353E8A" w:rsidRDefault="00353E8A">
            <w:pPr>
              <w:jc w:val="left"/>
              <w:rPr>
                <w:rFonts w:ascii="Default" w:eastAsia="Default" w:hAnsi="Default" w:cs="Default"/>
                <w:color w:val="000000"/>
                <w:sz w:val="20"/>
                <w:szCs w:val="20"/>
              </w:rPr>
            </w:pPr>
          </w:p>
        </w:tc>
        <w:tc>
          <w:tcPr>
            <w:tcW w:w="1194" w:type="dxa"/>
            <w:gridSpan w:val="4"/>
            <w:shd w:val="clear" w:color="auto" w:fill="FFFFFF"/>
          </w:tcPr>
          <w:p w:rsidR="00353E8A" w:rsidRDefault="00720236">
            <w:pPr>
              <w:widowControl/>
              <w:jc w:val="center"/>
              <w:textAlignment w:val="top"/>
              <w:rPr>
                <w:rFonts w:ascii="Default" w:eastAsia="Default" w:hAnsi="Default" w:cs="Default"/>
                <w:color w:val="000000"/>
                <w:sz w:val="20"/>
                <w:szCs w:val="20"/>
              </w:rPr>
            </w:pPr>
            <w:r>
              <w:rPr>
                <w:rFonts w:ascii="Default" w:eastAsia="Default" w:hAnsi="Default" w:cs="Default"/>
                <w:color w:val="000000"/>
                <w:kern w:val="0"/>
                <w:sz w:val="20"/>
                <w:szCs w:val="20"/>
              </w:rPr>
              <w:t>单位：万元</w:t>
            </w:r>
          </w:p>
        </w:tc>
      </w:tr>
      <w:tr w:rsidR="00353E8A">
        <w:trPr>
          <w:trHeight w:val="345"/>
        </w:trPr>
        <w:tc>
          <w:tcPr>
            <w:tcW w:w="981"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科目编码</w:t>
            </w:r>
          </w:p>
        </w:tc>
        <w:tc>
          <w:tcPr>
            <w:tcW w:w="960"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科目</w:t>
            </w:r>
          </w:p>
        </w:tc>
        <w:tc>
          <w:tcPr>
            <w:tcW w:w="1080"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项目名称</w:t>
            </w:r>
          </w:p>
        </w:tc>
        <w:tc>
          <w:tcPr>
            <w:tcW w:w="1005"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项目支出支出</w:t>
            </w:r>
          </w:p>
        </w:tc>
        <w:tc>
          <w:tcPr>
            <w:tcW w:w="390"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工资福利支出</w:t>
            </w:r>
          </w:p>
        </w:tc>
        <w:tc>
          <w:tcPr>
            <w:tcW w:w="810"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商品和服务支出</w:t>
            </w:r>
          </w:p>
        </w:tc>
        <w:tc>
          <w:tcPr>
            <w:tcW w:w="765"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对个人和家庭的补助</w:t>
            </w:r>
          </w:p>
        </w:tc>
        <w:tc>
          <w:tcPr>
            <w:tcW w:w="285"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债务利息及费用支出</w:t>
            </w:r>
          </w:p>
        </w:tc>
        <w:tc>
          <w:tcPr>
            <w:tcW w:w="285"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资本性支出（基本建设</w:t>
            </w:r>
            <w:r>
              <w:rPr>
                <w:rFonts w:ascii="Default" w:eastAsia="Default" w:hAnsi="Default" w:cs="Default"/>
                <w:color w:val="000000"/>
                <w:kern w:val="0"/>
                <w:sz w:val="20"/>
                <w:szCs w:val="20"/>
              </w:rPr>
              <w:lastRenderedPageBreak/>
              <w:t>）</w:t>
            </w:r>
          </w:p>
        </w:tc>
        <w:tc>
          <w:tcPr>
            <w:tcW w:w="600"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lastRenderedPageBreak/>
              <w:t>资本性支出</w:t>
            </w:r>
          </w:p>
        </w:tc>
        <w:tc>
          <w:tcPr>
            <w:tcW w:w="334"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对企业补助（基本建设）</w:t>
            </w:r>
          </w:p>
        </w:tc>
        <w:tc>
          <w:tcPr>
            <w:tcW w:w="295"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对企业补助</w:t>
            </w:r>
          </w:p>
        </w:tc>
        <w:tc>
          <w:tcPr>
            <w:tcW w:w="275"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对社会保障基金补助</w:t>
            </w:r>
          </w:p>
        </w:tc>
        <w:tc>
          <w:tcPr>
            <w:tcW w:w="290" w:type="dxa"/>
            <w:vMerge w:val="restart"/>
            <w:tcBorders>
              <w:top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其他支出</w:t>
            </w:r>
          </w:p>
        </w:tc>
      </w:tr>
      <w:tr w:rsidR="00353E8A">
        <w:trPr>
          <w:trHeight w:val="2101"/>
        </w:trPr>
        <w:tc>
          <w:tcPr>
            <w:tcW w:w="411" w:type="dxa"/>
            <w:tcBorders>
              <w:left w:val="single" w:sz="4" w:space="0" w:color="000000"/>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类</w:t>
            </w:r>
          </w:p>
        </w:tc>
        <w:tc>
          <w:tcPr>
            <w:tcW w:w="290" w:type="dxa"/>
            <w:tcBorders>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款</w:t>
            </w:r>
          </w:p>
        </w:tc>
        <w:tc>
          <w:tcPr>
            <w:tcW w:w="280" w:type="dxa"/>
            <w:tcBorders>
              <w:bottom w:val="single" w:sz="4" w:space="0" w:color="000000"/>
              <w:right w:val="single" w:sz="4" w:space="0" w:color="000000"/>
            </w:tcBorders>
            <w:shd w:val="clear" w:color="auto" w:fill="FFFFFF"/>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w:t>
            </w:r>
          </w:p>
        </w:tc>
        <w:tc>
          <w:tcPr>
            <w:tcW w:w="960"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1080"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1005"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390"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810"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765"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285"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285"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600"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334"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295"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275"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c>
          <w:tcPr>
            <w:tcW w:w="290" w:type="dxa"/>
            <w:vMerge/>
            <w:tcBorders>
              <w:top w:val="single" w:sz="4" w:space="0" w:color="000000"/>
              <w:bottom w:val="single" w:sz="4" w:space="0" w:color="000000"/>
              <w:right w:val="single" w:sz="4" w:space="0" w:color="000000"/>
            </w:tcBorders>
            <w:shd w:val="clear" w:color="auto" w:fill="FFFFFF"/>
            <w:vAlign w:val="center"/>
          </w:tcPr>
          <w:p w:rsidR="00353E8A" w:rsidRDefault="00353E8A">
            <w:pPr>
              <w:jc w:val="center"/>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lastRenderedPageBreak/>
              <w:t>总计:</w:t>
            </w:r>
          </w:p>
        </w:tc>
        <w:tc>
          <w:tcPr>
            <w:tcW w:w="29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28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96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108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1,166.75</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765.85</w:t>
            </w: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396.44</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4.46</w:t>
            </w: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28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地窝堡乡（政府办公厅及相关机构事务）</w:t>
            </w:r>
          </w:p>
        </w:tc>
        <w:tc>
          <w:tcPr>
            <w:tcW w:w="108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214.67</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187.52</w:t>
            </w: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22.69</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4.46</w:t>
            </w: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便民警务站餐经费</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50.75</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50.75</w:t>
            </w: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便民警务站服装经费</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14.29</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14.29</w:t>
            </w: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便民警务站运行经费</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20.23</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20.23</w:t>
            </w: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便民警务站装备经费</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4.46</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4.46</w:t>
            </w: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201</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一般行政管理事务</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村务工作者工资</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22.69</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22.69</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201</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其他政府办公厅（室）及相关机构事务支出</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工作经费</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100.00</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100.00</w:t>
            </w: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201</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03</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一般行政管理事务</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人大经费</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2.25</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2.25</w:t>
            </w: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28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地窝堡乡（基层政权和社区建设）</w:t>
            </w:r>
          </w:p>
        </w:tc>
        <w:tc>
          <w:tcPr>
            <w:tcW w:w="108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832.52</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498.33</w:t>
            </w: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334.19</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基层政权和社区建设</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包户干部考核奖</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19.84</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19.84</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基层政权</w:t>
            </w:r>
            <w:r>
              <w:rPr>
                <w:rFonts w:ascii="Default" w:eastAsia="Default" w:hAnsi="Default" w:cs="Default"/>
                <w:color w:val="000000"/>
                <w:kern w:val="0"/>
                <w:sz w:val="20"/>
                <w:szCs w:val="20"/>
              </w:rPr>
              <w:lastRenderedPageBreak/>
              <w:t>和社区建设</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lastRenderedPageBreak/>
              <w:t xml:space="preserve">       非在</w:t>
            </w:r>
            <w:r>
              <w:rPr>
                <w:rFonts w:ascii="Default" w:eastAsia="Default" w:hAnsi="Default" w:cs="Default"/>
                <w:color w:val="000000"/>
                <w:kern w:val="0"/>
                <w:sz w:val="20"/>
                <w:szCs w:val="20"/>
              </w:rPr>
              <w:lastRenderedPageBreak/>
              <w:t>编人员</w:t>
            </w:r>
            <w:r>
              <w:rPr>
                <w:rFonts w:ascii="宋体" w:eastAsia="宋体" w:hAnsi="宋体" w:cs="宋体" w:hint="eastAsia"/>
                <w:color w:val="000000"/>
                <w:kern w:val="0"/>
                <w:sz w:val="20"/>
                <w:szCs w:val="20"/>
              </w:rPr>
              <w:t>人员补助</w:t>
            </w:r>
            <w:r>
              <w:rPr>
                <w:rFonts w:ascii="Default" w:eastAsia="Default" w:hAnsi="Default" w:cs="Default"/>
                <w:color w:val="000000"/>
                <w:kern w:val="0"/>
                <w:sz w:val="20"/>
                <w:szCs w:val="20"/>
              </w:rPr>
              <w:t>费（公岗）</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lastRenderedPageBreak/>
              <w:t>75.75</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75.75</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lastRenderedPageBreak/>
              <w:t>208</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基层政权和社区建设</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非在编人员</w:t>
            </w:r>
            <w:r>
              <w:rPr>
                <w:rFonts w:ascii="宋体" w:eastAsia="宋体" w:hAnsi="宋体" w:cs="宋体" w:hint="eastAsia"/>
                <w:color w:val="000000"/>
                <w:kern w:val="0"/>
                <w:sz w:val="20"/>
                <w:szCs w:val="20"/>
              </w:rPr>
              <w:t>人员补助</w:t>
            </w:r>
            <w:r>
              <w:rPr>
                <w:rFonts w:ascii="Default" w:eastAsia="Default" w:hAnsi="Default" w:cs="Default"/>
                <w:color w:val="000000"/>
                <w:kern w:val="0"/>
                <w:sz w:val="20"/>
                <w:szCs w:val="20"/>
              </w:rPr>
              <w:t>费（巡逻员）</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137.76</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137.76</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基层政权和社区建设</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公岗人员工作经费</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18.41</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18.41</w:t>
            </w: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基层政权和社区建设</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伙食补助</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69.26</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69.26</w:t>
            </w: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基层政权和社区建设</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基层岗位补贴</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31.20</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31.20</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基层政权和社区建设</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楼栋长津贴</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10.08</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10.08</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基层政权和社区建设</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社区工作经费</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210.00</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210.00</w:t>
            </w: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204</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99</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其他公共安全支出</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巡逻防控人员工资、社保、管理费</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200.66</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200.66</w:t>
            </w: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208</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02</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08</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基层政权和社区建设</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巡逻员工资</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59.56</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59.56</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28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地窝堡乡（农业事业运行）</w:t>
            </w:r>
          </w:p>
        </w:tc>
        <w:tc>
          <w:tcPr>
            <w:tcW w:w="108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119.56</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39.56</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07</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06</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对村集体经济组织的补助</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2019年村组织运转经费</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80.00</w:t>
            </w:r>
          </w:p>
        </w:tc>
        <w:tc>
          <w:tcPr>
            <w:tcW w:w="76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04</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事业运行</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村两委工龄补助</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11.16</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11.16</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411" w:type="dxa"/>
            <w:tcBorders>
              <w:left w:val="single" w:sz="4" w:space="0" w:color="000000"/>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213</w:t>
            </w:r>
          </w:p>
        </w:tc>
        <w:tc>
          <w:tcPr>
            <w:tcW w:w="29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01</w:t>
            </w:r>
          </w:p>
        </w:tc>
        <w:tc>
          <w:tcPr>
            <w:tcW w:w="2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04</w:t>
            </w:r>
          </w:p>
        </w:tc>
        <w:tc>
          <w:tcPr>
            <w:tcW w:w="96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事业运行</w:t>
            </w:r>
          </w:p>
        </w:tc>
        <w:tc>
          <w:tcPr>
            <w:tcW w:w="1080" w:type="dxa"/>
            <w:tcBorders>
              <w:bottom w:val="single" w:sz="4" w:space="0" w:color="000000"/>
              <w:right w:val="single" w:sz="4" w:space="0" w:color="000000"/>
            </w:tcBorders>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 xml:space="preserve">       农村基层干部基本报酬补助</w:t>
            </w:r>
          </w:p>
        </w:tc>
        <w:tc>
          <w:tcPr>
            <w:tcW w:w="100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28.40</w:t>
            </w:r>
          </w:p>
        </w:tc>
        <w:tc>
          <w:tcPr>
            <w:tcW w:w="3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1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76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28.40</w:t>
            </w: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6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334"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7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29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bl>
    <w:p w:rsidR="00C816CB" w:rsidRDefault="00C816CB" w:rsidP="00C816CB">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353E8A" w:rsidRPr="00C816CB" w:rsidRDefault="00353E8A">
      <w:pPr>
        <w:rPr>
          <w:rFonts w:ascii="仿宋" w:eastAsia="仿宋" w:hAnsi="仿宋" w:cs="仿宋"/>
          <w:sz w:val="30"/>
          <w:szCs w:val="30"/>
        </w:rPr>
      </w:pPr>
    </w:p>
    <w:tbl>
      <w:tblPr>
        <w:tblW w:w="8316" w:type="dxa"/>
        <w:tblLayout w:type="fixed"/>
        <w:tblCellMar>
          <w:top w:w="15" w:type="dxa"/>
          <w:left w:w="15" w:type="dxa"/>
          <w:bottom w:w="15" w:type="dxa"/>
          <w:right w:w="15" w:type="dxa"/>
        </w:tblCellMar>
        <w:tblLook w:val="04A0"/>
      </w:tblPr>
      <w:tblGrid>
        <w:gridCol w:w="1091"/>
        <w:gridCol w:w="1885"/>
        <w:gridCol w:w="825"/>
        <w:gridCol w:w="1500"/>
        <w:gridCol w:w="1785"/>
        <w:gridCol w:w="1230"/>
      </w:tblGrid>
      <w:tr w:rsidR="00353E8A">
        <w:trPr>
          <w:trHeight w:val="345"/>
        </w:trPr>
        <w:tc>
          <w:tcPr>
            <w:tcW w:w="8316" w:type="dxa"/>
            <w:gridSpan w:val="6"/>
            <w:shd w:val="clear" w:color="auto" w:fill="FFFFFF"/>
          </w:tcPr>
          <w:p w:rsidR="00353E8A" w:rsidRDefault="00720236">
            <w:pPr>
              <w:widowControl/>
              <w:jc w:val="left"/>
              <w:textAlignment w:val="top"/>
              <w:rPr>
                <w:rFonts w:ascii="Default" w:eastAsia="Default" w:hAnsi="Default" w:cs="Default"/>
                <w:b/>
                <w:color w:val="000000"/>
                <w:sz w:val="26"/>
                <w:szCs w:val="26"/>
              </w:rPr>
            </w:pPr>
            <w:r>
              <w:rPr>
                <w:rFonts w:ascii="Default" w:eastAsia="Default" w:hAnsi="Default" w:cs="Default"/>
                <w:b/>
                <w:color w:val="000000"/>
                <w:kern w:val="0"/>
                <w:sz w:val="26"/>
                <w:szCs w:val="26"/>
              </w:rPr>
              <w:t>表八：</w:t>
            </w:r>
          </w:p>
        </w:tc>
      </w:tr>
      <w:tr w:rsidR="00353E8A">
        <w:trPr>
          <w:trHeight w:val="780"/>
        </w:trPr>
        <w:tc>
          <w:tcPr>
            <w:tcW w:w="8316" w:type="dxa"/>
            <w:gridSpan w:val="6"/>
            <w:shd w:val="clear" w:color="auto" w:fill="FFFFFF"/>
            <w:vAlign w:val="center"/>
          </w:tcPr>
          <w:p w:rsidR="00353E8A" w:rsidRDefault="00720236">
            <w:pPr>
              <w:widowControl/>
              <w:jc w:val="center"/>
              <w:textAlignment w:val="center"/>
              <w:rPr>
                <w:rFonts w:ascii="Default" w:eastAsia="Default" w:hAnsi="Default" w:cs="Default"/>
                <w:b/>
                <w:color w:val="000000"/>
                <w:sz w:val="32"/>
                <w:szCs w:val="32"/>
              </w:rPr>
            </w:pPr>
            <w:r>
              <w:rPr>
                <w:rFonts w:ascii="Default" w:eastAsia="Default" w:hAnsi="Default" w:cs="Default"/>
                <w:b/>
                <w:color w:val="000000"/>
                <w:kern w:val="0"/>
                <w:sz w:val="32"/>
                <w:szCs w:val="32"/>
              </w:rPr>
              <w:t>一般公共预算“三公”经费支出情况表</w:t>
            </w:r>
          </w:p>
        </w:tc>
      </w:tr>
      <w:tr w:rsidR="00353E8A">
        <w:trPr>
          <w:trHeight w:val="435"/>
        </w:trPr>
        <w:tc>
          <w:tcPr>
            <w:tcW w:w="1091" w:type="dxa"/>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编制单位：</w:t>
            </w:r>
          </w:p>
        </w:tc>
        <w:tc>
          <w:tcPr>
            <w:tcW w:w="1885" w:type="dxa"/>
            <w:shd w:val="clear" w:color="auto" w:fill="FFFFFF"/>
          </w:tcPr>
          <w:p w:rsidR="00353E8A" w:rsidRDefault="00720236">
            <w:pPr>
              <w:jc w:val="left"/>
              <w:rPr>
                <w:rFonts w:ascii="Default" w:eastAsia="Default" w:hAnsi="Default" w:cs="Default"/>
                <w:color w:val="000000"/>
                <w:sz w:val="20"/>
                <w:szCs w:val="20"/>
              </w:rPr>
            </w:pPr>
            <w:r>
              <w:rPr>
                <w:rFonts w:ascii="Default" w:eastAsia="Default" w:hAnsi="Default" w:cs="Default" w:hint="eastAsia"/>
                <w:color w:val="000000"/>
                <w:kern w:val="0"/>
                <w:sz w:val="20"/>
                <w:szCs w:val="20"/>
              </w:rPr>
              <w:t>高新区（新市区）地窝堡乡人民政府</w:t>
            </w:r>
          </w:p>
        </w:tc>
        <w:tc>
          <w:tcPr>
            <w:tcW w:w="825" w:type="dxa"/>
            <w:shd w:val="clear" w:color="auto" w:fill="FFFFFF"/>
          </w:tcPr>
          <w:p w:rsidR="00353E8A" w:rsidRDefault="00353E8A">
            <w:pPr>
              <w:jc w:val="left"/>
              <w:rPr>
                <w:rFonts w:ascii="Default" w:eastAsia="Default" w:hAnsi="Default" w:cs="Default"/>
                <w:color w:val="000000"/>
                <w:sz w:val="20"/>
                <w:szCs w:val="20"/>
              </w:rPr>
            </w:pPr>
          </w:p>
        </w:tc>
        <w:tc>
          <w:tcPr>
            <w:tcW w:w="1500" w:type="dxa"/>
            <w:shd w:val="clear" w:color="auto" w:fill="FFFFFF"/>
          </w:tcPr>
          <w:p w:rsidR="00353E8A" w:rsidRDefault="00353E8A">
            <w:pPr>
              <w:jc w:val="left"/>
              <w:rPr>
                <w:rFonts w:ascii="Default" w:eastAsia="Default" w:hAnsi="Default" w:cs="Default"/>
                <w:color w:val="000000"/>
                <w:sz w:val="20"/>
                <w:szCs w:val="20"/>
              </w:rPr>
            </w:pPr>
          </w:p>
        </w:tc>
        <w:tc>
          <w:tcPr>
            <w:tcW w:w="1785" w:type="dxa"/>
            <w:shd w:val="clear" w:color="auto" w:fill="FFFFFF"/>
          </w:tcPr>
          <w:p w:rsidR="00353E8A" w:rsidRDefault="00353E8A">
            <w:pPr>
              <w:jc w:val="right"/>
              <w:rPr>
                <w:rFonts w:ascii="Default" w:eastAsia="Default" w:hAnsi="Default" w:cs="Default"/>
                <w:color w:val="000000"/>
                <w:sz w:val="20"/>
                <w:szCs w:val="20"/>
              </w:rPr>
            </w:pPr>
          </w:p>
        </w:tc>
        <w:tc>
          <w:tcPr>
            <w:tcW w:w="1230" w:type="dxa"/>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单位：万元</w:t>
            </w:r>
          </w:p>
        </w:tc>
      </w:tr>
      <w:tr w:rsidR="00353E8A">
        <w:trPr>
          <w:trHeight w:val="345"/>
        </w:trPr>
        <w:tc>
          <w:tcPr>
            <w:tcW w:w="1091"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合   计</w:t>
            </w:r>
          </w:p>
        </w:tc>
        <w:tc>
          <w:tcPr>
            <w:tcW w:w="1885"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因公出国（境）费用</w:t>
            </w:r>
          </w:p>
        </w:tc>
        <w:tc>
          <w:tcPr>
            <w:tcW w:w="4110" w:type="dxa"/>
            <w:gridSpan w:val="3"/>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公务用车购置及运行费</w:t>
            </w:r>
          </w:p>
        </w:tc>
        <w:tc>
          <w:tcPr>
            <w:tcW w:w="1230"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公务接待费</w:t>
            </w:r>
          </w:p>
        </w:tc>
      </w:tr>
      <w:tr w:rsidR="00353E8A">
        <w:trPr>
          <w:trHeight w:val="435"/>
        </w:trPr>
        <w:tc>
          <w:tcPr>
            <w:tcW w:w="1091"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885"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825" w:type="dxa"/>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小计</w:t>
            </w:r>
          </w:p>
        </w:tc>
        <w:tc>
          <w:tcPr>
            <w:tcW w:w="1500" w:type="dxa"/>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公务用车购置费</w:t>
            </w:r>
          </w:p>
        </w:tc>
        <w:tc>
          <w:tcPr>
            <w:tcW w:w="1785" w:type="dxa"/>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公务用车运行费</w:t>
            </w:r>
          </w:p>
        </w:tc>
        <w:tc>
          <w:tcPr>
            <w:tcW w:w="1230" w:type="dxa"/>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r>
      <w:tr w:rsidR="00353E8A">
        <w:trPr>
          <w:trHeight w:val="345"/>
        </w:trPr>
        <w:tc>
          <w:tcPr>
            <w:tcW w:w="1091"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4.54</w:t>
            </w:r>
          </w:p>
        </w:tc>
        <w:tc>
          <w:tcPr>
            <w:tcW w:w="18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2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4.54</w:t>
            </w:r>
          </w:p>
        </w:tc>
        <w:tc>
          <w:tcPr>
            <w:tcW w:w="15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78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4.54</w:t>
            </w:r>
          </w:p>
        </w:tc>
        <w:tc>
          <w:tcPr>
            <w:tcW w:w="123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r w:rsidR="00353E8A">
        <w:trPr>
          <w:trHeight w:val="345"/>
        </w:trPr>
        <w:tc>
          <w:tcPr>
            <w:tcW w:w="1091"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4.54</w:t>
            </w:r>
          </w:p>
        </w:tc>
        <w:tc>
          <w:tcPr>
            <w:tcW w:w="1885"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82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4.54</w:t>
            </w:r>
          </w:p>
        </w:tc>
        <w:tc>
          <w:tcPr>
            <w:tcW w:w="150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785" w:type="dxa"/>
            <w:tcBorders>
              <w:bottom w:val="single" w:sz="4" w:space="0" w:color="000000"/>
              <w:right w:val="single" w:sz="4" w:space="0" w:color="000000"/>
            </w:tcBorders>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4.54</w:t>
            </w:r>
          </w:p>
        </w:tc>
        <w:tc>
          <w:tcPr>
            <w:tcW w:w="123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bl>
    <w:p w:rsidR="00C816CB" w:rsidRDefault="00C816CB" w:rsidP="00C816CB">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353E8A" w:rsidRPr="00C816CB" w:rsidRDefault="00353E8A">
      <w:pPr>
        <w:rPr>
          <w:rFonts w:ascii="仿宋" w:eastAsia="仿宋" w:hAnsi="仿宋" w:cs="仿宋"/>
          <w:sz w:val="30"/>
          <w:szCs w:val="30"/>
        </w:rPr>
      </w:pPr>
    </w:p>
    <w:p w:rsidR="00353E8A" w:rsidRDefault="00353E8A">
      <w:pPr>
        <w:rPr>
          <w:rFonts w:ascii="仿宋" w:eastAsia="仿宋" w:hAnsi="仿宋" w:cs="仿宋"/>
          <w:sz w:val="30"/>
          <w:szCs w:val="30"/>
        </w:rPr>
      </w:pPr>
    </w:p>
    <w:tbl>
      <w:tblPr>
        <w:tblW w:w="8331" w:type="dxa"/>
        <w:tblLayout w:type="fixed"/>
        <w:tblCellMar>
          <w:top w:w="15" w:type="dxa"/>
          <w:left w:w="15" w:type="dxa"/>
          <w:bottom w:w="15" w:type="dxa"/>
          <w:right w:w="15" w:type="dxa"/>
        </w:tblCellMar>
        <w:tblLook w:val="04A0"/>
      </w:tblPr>
      <w:tblGrid>
        <w:gridCol w:w="471"/>
        <w:gridCol w:w="615"/>
        <w:gridCol w:w="690"/>
        <w:gridCol w:w="2145"/>
        <w:gridCol w:w="780"/>
        <w:gridCol w:w="1860"/>
        <w:gridCol w:w="1770"/>
      </w:tblGrid>
      <w:tr w:rsidR="00353E8A">
        <w:trPr>
          <w:trHeight w:val="345"/>
        </w:trPr>
        <w:tc>
          <w:tcPr>
            <w:tcW w:w="8331" w:type="dxa"/>
            <w:gridSpan w:val="7"/>
            <w:shd w:val="clear" w:color="auto" w:fill="FFFFFF"/>
          </w:tcPr>
          <w:p w:rsidR="00353E8A" w:rsidRDefault="00720236">
            <w:pPr>
              <w:widowControl/>
              <w:jc w:val="left"/>
              <w:textAlignment w:val="top"/>
              <w:rPr>
                <w:rFonts w:ascii="Default" w:eastAsia="Default" w:hAnsi="Default" w:cs="Default"/>
                <w:b/>
                <w:color w:val="000000"/>
                <w:sz w:val="26"/>
                <w:szCs w:val="26"/>
              </w:rPr>
            </w:pPr>
            <w:r>
              <w:rPr>
                <w:rFonts w:ascii="Default" w:eastAsia="Default" w:hAnsi="Default" w:cs="Default"/>
                <w:b/>
                <w:color w:val="000000"/>
                <w:kern w:val="0"/>
                <w:sz w:val="26"/>
                <w:szCs w:val="26"/>
              </w:rPr>
              <w:t>表九：</w:t>
            </w:r>
          </w:p>
        </w:tc>
      </w:tr>
      <w:tr w:rsidR="00353E8A">
        <w:trPr>
          <w:trHeight w:val="630"/>
        </w:trPr>
        <w:tc>
          <w:tcPr>
            <w:tcW w:w="8331" w:type="dxa"/>
            <w:gridSpan w:val="7"/>
            <w:shd w:val="clear" w:color="auto" w:fill="FFFFFF"/>
            <w:vAlign w:val="center"/>
          </w:tcPr>
          <w:p w:rsidR="00353E8A" w:rsidRDefault="00720236">
            <w:pPr>
              <w:widowControl/>
              <w:jc w:val="center"/>
              <w:textAlignment w:val="center"/>
              <w:rPr>
                <w:rFonts w:ascii="Default" w:eastAsia="Default" w:hAnsi="Default" w:cs="Default"/>
                <w:b/>
                <w:color w:val="000000"/>
                <w:sz w:val="32"/>
                <w:szCs w:val="32"/>
              </w:rPr>
            </w:pPr>
            <w:r>
              <w:rPr>
                <w:rFonts w:ascii="Default" w:eastAsia="Default" w:hAnsi="Default" w:cs="Default"/>
                <w:b/>
                <w:color w:val="000000"/>
                <w:kern w:val="0"/>
                <w:sz w:val="32"/>
                <w:szCs w:val="32"/>
              </w:rPr>
              <w:t>政府性基金预算支出情况表</w:t>
            </w:r>
          </w:p>
        </w:tc>
      </w:tr>
      <w:tr w:rsidR="00353E8A">
        <w:trPr>
          <w:trHeight w:val="345"/>
        </w:trPr>
        <w:tc>
          <w:tcPr>
            <w:tcW w:w="1776" w:type="dxa"/>
            <w:gridSpan w:val="3"/>
            <w:shd w:val="clear" w:color="auto" w:fill="FFFFFF"/>
          </w:tcPr>
          <w:p w:rsidR="00353E8A" w:rsidRDefault="00720236">
            <w:pPr>
              <w:widowControl/>
              <w:jc w:val="left"/>
              <w:textAlignment w:val="top"/>
              <w:rPr>
                <w:rFonts w:ascii="Default" w:eastAsia="Default" w:hAnsi="Default" w:cs="Default"/>
                <w:color w:val="000000"/>
                <w:sz w:val="20"/>
                <w:szCs w:val="20"/>
              </w:rPr>
            </w:pPr>
            <w:r>
              <w:rPr>
                <w:rFonts w:ascii="Default" w:eastAsia="Default" w:hAnsi="Default" w:cs="Default"/>
                <w:color w:val="000000"/>
                <w:kern w:val="0"/>
                <w:sz w:val="20"/>
                <w:szCs w:val="20"/>
              </w:rPr>
              <w:t>编制单位：</w:t>
            </w:r>
          </w:p>
        </w:tc>
        <w:tc>
          <w:tcPr>
            <w:tcW w:w="2145" w:type="dxa"/>
            <w:shd w:val="clear" w:color="auto" w:fill="FFFFFF"/>
          </w:tcPr>
          <w:p w:rsidR="00353E8A" w:rsidRDefault="00720236">
            <w:pPr>
              <w:jc w:val="left"/>
              <w:rPr>
                <w:rFonts w:ascii="Default" w:eastAsia="Default" w:hAnsi="Default" w:cs="Default"/>
                <w:color w:val="000000"/>
                <w:sz w:val="20"/>
                <w:szCs w:val="20"/>
              </w:rPr>
            </w:pPr>
            <w:r>
              <w:rPr>
                <w:rFonts w:ascii="Default" w:eastAsia="Default" w:hAnsi="Default" w:cs="Default" w:hint="eastAsia"/>
                <w:color w:val="000000"/>
                <w:kern w:val="0"/>
                <w:sz w:val="20"/>
                <w:szCs w:val="20"/>
              </w:rPr>
              <w:t>高新区（新市区）地窝堡乡人民政府</w:t>
            </w:r>
          </w:p>
        </w:tc>
        <w:tc>
          <w:tcPr>
            <w:tcW w:w="780" w:type="dxa"/>
            <w:shd w:val="clear" w:color="auto" w:fill="FFFFFF"/>
          </w:tcPr>
          <w:p w:rsidR="00353E8A" w:rsidRDefault="00353E8A">
            <w:pPr>
              <w:jc w:val="left"/>
              <w:rPr>
                <w:rFonts w:ascii="Default" w:eastAsia="Default" w:hAnsi="Default" w:cs="Default"/>
                <w:color w:val="000000"/>
                <w:sz w:val="20"/>
                <w:szCs w:val="20"/>
              </w:rPr>
            </w:pPr>
          </w:p>
        </w:tc>
        <w:tc>
          <w:tcPr>
            <w:tcW w:w="1860" w:type="dxa"/>
            <w:shd w:val="clear" w:color="auto" w:fill="FFFFFF"/>
          </w:tcPr>
          <w:p w:rsidR="00353E8A" w:rsidRDefault="00353E8A">
            <w:pPr>
              <w:jc w:val="left"/>
              <w:rPr>
                <w:rFonts w:ascii="Default" w:eastAsia="Default" w:hAnsi="Default" w:cs="Default"/>
                <w:color w:val="000000"/>
                <w:sz w:val="20"/>
                <w:szCs w:val="20"/>
              </w:rPr>
            </w:pPr>
          </w:p>
        </w:tc>
        <w:tc>
          <w:tcPr>
            <w:tcW w:w="1770" w:type="dxa"/>
            <w:shd w:val="clear" w:color="auto" w:fill="FFFFFF"/>
          </w:tcPr>
          <w:p w:rsidR="00353E8A" w:rsidRDefault="00720236">
            <w:pPr>
              <w:widowControl/>
              <w:jc w:val="right"/>
              <w:textAlignment w:val="top"/>
              <w:rPr>
                <w:rFonts w:ascii="Default" w:eastAsia="Default" w:hAnsi="Default" w:cs="Default"/>
                <w:color w:val="000000"/>
                <w:sz w:val="20"/>
                <w:szCs w:val="20"/>
              </w:rPr>
            </w:pPr>
            <w:r>
              <w:rPr>
                <w:rFonts w:ascii="Default" w:eastAsia="Default" w:hAnsi="Default" w:cs="Default"/>
                <w:color w:val="000000"/>
                <w:kern w:val="0"/>
                <w:sz w:val="20"/>
                <w:szCs w:val="20"/>
              </w:rPr>
              <w:t>单位：万元</w:t>
            </w:r>
          </w:p>
        </w:tc>
      </w:tr>
      <w:tr w:rsidR="00353E8A">
        <w:trPr>
          <w:trHeight w:val="435"/>
        </w:trPr>
        <w:tc>
          <w:tcPr>
            <w:tcW w:w="392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      目</w:t>
            </w:r>
          </w:p>
        </w:tc>
        <w:tc>
          <w:tcPr>
            <w:tcW w:w="4410" w:type="dxa"/>
            <w:gridSpan w:val="3"/>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政府性基金预算支出</w:t>
            </w:r>
          </w:p>
        </w:tc>
      </w:tr>
      <w:tr w:rsidR="00353E8A">
        <w:trPr>
          <w:trHeight w:val="345"/>
        </w:trPr>
        <w:tc>
          <w:tcPr>
            <w:tcW w:w="177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功能分类科目编码</w:t>
            </w:r>
          </w:p>
        </w:tc>
        <w:tc>
          <w:tcPr>
            <w:tcW w:w="2145"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功能分类科目名称</w:t>
            </w:r>
          </w:p>
        </w:tc>
        <w:tc>
          <w:tcPr>
            <w:tcW w:w="780"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小  计</w:t>
            </w:r>
          </w:p>
        </w:tc>
        <w:tc>
          <w:tcPr>
            <w:tcW w:w="1860"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基本支出</w:t>
            </w:r>
          </w:p>
        </w:tc>
        <w:tc>
          <w:tcPr>
            <w:tcW w:w="1770" w:type="dxa"/>
            <w:vMerge w:val="restart"/>
            <w:tcBorders>
              <w:top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项目支出</w:t>
            </w:r>
          </w:p>
        </w:tc>
      </w:tr>
      <w:tr w:rsidR="00353E8A">
        <w:trPr>
          <w:trHeight w:val="345"/>
        </w:trPr>
        <w:tc>
          <w:tcPr>
            <w:tcW w:w="177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2145"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780"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860"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770"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r>
      <w:tr w:rsidR="00353E8A">
        <w:trPr>
          <w:trHeight w:val="480"/>
        </w:trPr>
        <w:tc>
          <w:tcPr>
            <w:tcW w:w="471" w:type="dxa"/>
            <w:tcBorders>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类</w:t>
            </w:r>
          </w:p>
        </w:tc>
        <w:tc>
          <w:tcPr>
            <w:tcW w:w="615" w:type="dxa"/>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款</w:t>
            </w:r>
          </w:p>
        </w:tc>
        <w:tc>
          <w:tcPr>
            <w:tcW w:w="690" w:type="dxa"/>
            <w:tcBorders>
              <w:bottom w:val="single" w:sz="4" w:space="0" w:color="000000"/>
              <w:right w:val="single" w:sz="4" w:space="0" w:color="000000"/>
            </w:tcBorders>
            <w:shd w:val="clear" w:color="auto" w:fill="auto"/>
            <w:vAlign w:val="center"/>
          </w:tcPr>
          <w:p w:rsidR="00353E8A" w:rsidRDefault="00720236">
            <w:pPr>
              <w:widowControl/>
              <w:jc w:val="center"/>
              <w:textAlignment w:val="center"/>
              <w:rPr>
                <w:rFonts w:ascii="Default" w:eastAsia="Default" w:hAnsi="Default" w:cs="Default"/>
                <w:color w:val="000000"/>
                <w:sz w:val="20"/>
                <w:szCs w:val="20"/>
              </w:rPr>
            </w:pPr>
            <w:r>
              <w:rPr>
                <w:rFonts w:ascii="Default" w:eastAsia="Default" w:hAnsi="Default" w:cs="Default"/>
                <w:color w:val="000000"/>
                <w:kern w:val="0"/>
                <w:sz w:val="20"/>
                <w:szCs w:val="20"/>
              </w:rPr>
              <w:t>项</w:t>
            </w:r>
          </w:p>
        </w:tc>
        <w:tc>
          <w:tcPr>
            <w:tcW w:w="2145"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780"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860"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c>
          <w:tcPr>
            <w:tcW w:w="1770" w:type="dxa"/>
            <w:vMerge/>
            <w:tcBorders>
              <w:top w:val="single" w:sz="4" w:space="0" w:color="000000"/>
              <w:bottom w:val="single" w:sz="4" w:space="0" w:color="000000"/>
              <w:right w:val="single" w:sz="4" w:space="0" w:color="000000"/>
            </w:tcBorders>
            <w:shd w:val="clear" w:color="auto" w:fill="auto"/>
            <w:vAlign w:val="center"/>
          </w:tcPr>
          <w:p w:rsidR="00353E8A" w:rsidRDefault="00353E8A">
            <w:pPr>
              <w:jc w:val="center"/>
              <w:rPr>
                <w:rFonts w:ascii="Default" w:eastAsia="Default" w:hAnsi="Default" w:cs="Default"/>
                <w:color w:val="000000"/>
                <w:sz w:val="20"/>
                <w:szCs w:val="20"/>
              </w:rPr>
            </w:pPr>
          </w:p>
        </w:tc>
      </w:tr>
      <w:tr w:rsidR="00353E8A">
        <w:trPr>
          <w:trHeight w:val="345"/>
        </w:trPr>
        <w:tc>
          <w:tcPr>
            <w:tcW w:w="471" w:type="dxa"/>
            <w:tcBorders>
              <w:left w:val="single" w:sz="4" w:space="0" w:color="000000"/>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61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690"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2145" w:type="dxa"/>
            <w:tcBorders>
              <w:bottom w:val="single" w:sz="4" w:space="0" w:color="000000"/>
              <w:right w:val="single" w:sz="4" w:space="0" w:color="000000"/>
            </w:tcBorders>
            <w:shd w:val="clear" w:color="auto" w:fill="FFFFFF"/>
          </w:tcPr>
          <w:p w:rsidR="00353E8A" w:rsidRDefault="00353E8A">
            <w:pPr>
              <w:jc w:val="left"/>
              <w:rPr>
                <w:rFonts w:ascii="Default" w:eastAsia="Default" w:hAnsi="Default" w:cs="Default"/>
                <w:color w:val="000000"/>
                <w:sz w:val="20"/>
                <w:szCs w:val="20"/>
              </w:rPr>
            </w:pPr>
          </w:p>
        </w:tc>
        <w:tc>
          <w:tcPr>
            <w:tcW w:w="78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86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c>
          <w:tcPr>
            <w:tcW w:w="1770" w:type="dxa"/>
            <w:tcBorders>
              <w:bottom w:val="single" w:sz="4" w:space="0" w:color="000000"/>
              <w:right w:val="single" w:sz="4" w:space="0" w:color="000000"/>
            </w:tcBorders>
            <w:shd w:val="clear" w:color="auto" w:fill="FFFFFF"/>
          </w:tcPr>
          <w:p w:rsidR="00353E8A" w:rsidRDefault="00353E8A">
            <w:pPr>
              <w:jc w:val="right"/>
              <w:rPr>
                <w:rFonts w:ascii="Default" w:eastAsia="Default" w:hAnsi="Default" w:cs="Default"/>
                <w:color w:val="000000"/>
                <w:sz w:val="20"/>
                <w:szCs w:val="20"/>
              </w:rPr>
            </w:pPr>
          </w:p>
        </w:tc>
      </w:tr>
    </w:tbl>
    <w:p w:rsidR="00353E8A" w:rsidRDefault="00720236">
      <w:pPr>
        <w:rPr>
          <w:rFonts w:ascii="仿宋_GB2312" w:eastAsia="仿宋_GB2312" w:hAnsi="仿宋_GB2312" w:cs="仿宋_GB2312"/>
          <w:sz w:val="28"/>
          <w:szCs w:val="28"/>
        </w:rPr>
      </w:pPr>
      <w:r>
        <w:rPr>
          <w:rFonts w:ascii="仿宋_GB2312" w:eastAsia="仿宋_GB2312" w:hAnsi="仿宋_GB2312" w:cs="仿宋_GB2312" w:hint="eastAsia"/>
          <w:sz w:val="28"/>
          <w:szCs w:val="28"/>
        </w:rPr>
        <w:t>备注：单位 2018 年没有使用政府性基金预算拨款安排的支出，政府性基金预算支出情况表为空表。</w:t>
      </w:r>
    </w:p>
    <w:p w:rsidR="00353E8A" w:rsidRDefault="00353E8A">
      <w:pPr>
        <w:rPr>
          <w:rFonts w:ascii="仿宋" w:eastAsia="仿宋" w:hAnsi="仿宋" w:cs="仿宋"/>
          <w:sz w:val="30"/>
          <w:szCs w:val="30"/>
        </w:rPr>
      </w:pPr>
    </w:p>
    <w:p w:rsidR="00353E8A" w:rsidRDefault="00353E8A">
      <w:pPr>
        <w:rPr>
          <w:rFonts w:ascii="仿宋" w:eastAsia="仿宋" w:hAnsi="仿宋" w:cs="仿宋"/>
          <w:sz w:val="30"/>
          <w:szCs w:val="30"/>
        </w:rPr>
      </w:pPr>
    </w:p>
    <w:p w:rsidR="00353E8A" w:rsidRDefault="00720236">
      <w:pPr>
        <w:spacing w:line="460" w:lineRule="exact"/>
        <w:ind w:firstLineChars="500" w:firstLine="1600"/>
        <w:outlineLvl w:val="1"/>
        <w:rPr>
          <w:rFonts w:ascii="黑体" w:eastAsia="黑体" w:hAnsi="黑体"/>
          <w:sz w:val="32"/>
          <w:szCs w:val="32"/>
        </w:rPr>
      </w:pPr>
      <w:r>
        <w:rPr>
          <w:rFonts w:ascii="黑体" w:eastAsia="黑体" w:hAnsi="黑体" w:hint="eastAsia"/>
          <w:sz w:val="32"/>
          <w:szCs w:val="32"/>
        </w:rPr>
        <w:t>第三部分  2019年部门预算情况说明</w:t>
      </w:r>
    </w:p>
    <w:p w:rsidR="00353E8A" w:rsidRDefault="00353E8A">
      <w:pPr>
        <w:spacing w:line="460" w:lineRule="exact"/>
        <w:outlineLvl w:val="1"/>
        <w:rPr>
          <w:rFonts w:ascii="仿宋_GB2312" w:eastAsia="仿宋_GB2312" w:hAnsi="宋体"/>
          <w:b/>
          <w:sz w:val="36"/>
          <w:szCs w:val="36"/>
        </w:rPr>
      </w:pPr>
    </w:p>
    <w:p w:rsidR="00353E8A" w:rsidRDefault="00720236">
      <w:pPr>
        <w:spacing w:line="460" w:lineRule="exact"/>
        <w:outlineLvl w:val="1"/>
        <w:rPr>
          <w:rFonts w:ascii="黑体" w:eastAsia="黑体" w:hAnsi="黑体" w:cs="黑体"/>
          <w:sz w:val="32"/>
          <w:szCs w:val="32"/>
        </w:rPr>
      </w:pPr>
      <w:r>
        <w:rPr>
          <w:rFonts w:ascii="黑体" w:eastAsia="黑体" w:hAnsi="黑体" w:cs="黑体" w:hint="eastAsia"/>
          <w:sz w:val="32"/>
          <w:szCs w:val="32"/>
        </w:rPr>
        <w:lastRenderedPageBreak/>
        <w:t>一、关于地窝堡乡2019年收支预算情况的总体说明</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按照全口径预算的原则，高新区（新市区）地窝堡乡人民政府2019年所有收入和支出均纳入部门预算管理。收支总预算2470.39万元。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收入预算包括：一般公共预算2470.39万元、政府性基金预算0 万元、教育收费（财政专户）0万元、事业收入0万元、事业单位经营收入0万元、其他收入0万元、用事业基金弥补收支差额0万元、单位上年结余0万元（不包括国库集中支付额度结余）等。</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支出预算包括：一般公共服务支出763.12万元、公共安全支出479.93万元、社会保险基金支出745.07万元、 医疗卫生与计划生育支出26.91万元、农林水支出455.36万元。</w:t>
      </w:r>
    </w:p>
    <w:p w:rsidR="00353E8A" w:rsidRDefault="00720236">
      <w:pPr>
        <w:spacing w:line="560" w:lineRule="exact"/>
        <w:ind w:firstLineChars="200" w:firstLine="640"/>
        <w:jc w:val="left"/>
        <w:rPr>
          <w:rFonts w:ascii="黑体" w:eastAsia="黑体" w:hAnsi="宋体" w:cs="宋体"/>
          <w:sz w:val="32"/>
          <w:szCs w:val="32"/>
        </w:rPr>
      </w:pPr>
      <w:r>
        <w:rPr>
          <w:rFonts w:ascii="黑体" w:eastAsia="黑体" w:hAnsi="宋体" w:cs="宋体" w:hint="eastAsia"/>
          <w:sz w:val="32"/>
          <w:szCs w:val="32"/>
        </w:rPr>
        <w:t>二、关于</w:t>
      </w:r>
      <w:r>
        <w:rPr>
          <w:rFonts w:ascii="黑体" w:eastAsia="黑体" w:hAnsi="黑体" w:cs="黑体" w:hint="eastAsia"/>
          <w:sz w:val="32"/>
          <w:szCs w:val="32"/>
        </w:rPr>
        <w:t>地窝堡乡</w:t>
      </w:r>
      <w:r>
        <w:rPr>
          <w:rFonts w:ascii="黑体" w:eastAsia="黑体" w:hAnsi="宋体" w:cs="宋体" w:hint="eastAsia"/>
          <w:sz w:val="32"/>
          <w:szCs w:val="32"/>
        </w:rPr>
        <w:t>2019年收入预算情况说明</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地窝堡乡收入预算2470.39</w:t>
      </w:r>
      <w:r>
        <w:rPr>
          <w:rFonts w:ascii="仿宋" w:eastAsia="仿宋" w:hAnsi="仿宋" w:cs="仿宋" w:hint="eastAsia"/>
          <w:sz w:val="30"/>
          <w:szCs w:val="30"/>
        </w:rPr>
        <w:t>万</w:t>
      </w:r>
      <w:r>
        <w:rPr>
          <w:rFonts w:ascii="仿宋_GB2312" w:eastAsia="仿宋_GB2312" w:hAnsi="宋体" w:cs="宋体" w:hint="eastAsia"/>
          <w:sz w:val="32"/>
          <w:szCs w:val="32"/>
        </w:rPr>
        <w:t>元，其中：</w:t>
      </w:r>
    </w:p>
    <w:p w:rsidR="00353E8A" w:rsidRDefault="00720236">
      <w:pPr>
        <w:spacing w:line="560" w:lineRule="exact"/>
        <w:jc w:val="left"/>
        <w:rPr>
          <w:rFonts w:ascii="仿宋_GB2312" w:eastAsia="仿宋_GB2312" w:hAnsi="宋体" w:cs="宋体"/>
          <w:sz w:val="32"/>
          <w:szCs w:val="32"/>
        </w:rPr>
      </w:pPr>
      <w:r>
        <w:rPr>
          <w:rFonts w:ascii="仿宋_GB2312" w:eastAsia="仿宋_GB2312" w:hAnsi="宋体" w:cs="宋体" w:hint="eastAsia"/>
          <w:sz w:val="32"/>
          <w:szCs w:val="32"/>
        </w:rPr>
        <w:t>一般公共预算2470.39万元，比上年减少1180.23万元，主要原因是区域划分移交社区、警务站，人员减少。</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政府性基金预算未安排。</w:t>
      </w:r>
    </w:p>
    <w:p w:rsidR="00353E8A" w:rsidRDefault="00720236">
      <w:pPr>
        <w:spacing w:line="560" w:lineRule="exact"/>
        <w:ind w:firstLineChars="200" w:firstLine="640"/>
        <w:jc w:val="left"/>
        <w:rPr>
          <w:rFonts w:ascii="黑体" w:eastAsia="黑体" w:hAnsi="宋体" w:cs="宋体"/>
          <w:sz w:val="32"/>
          <w:szCs w:val="32"/>
        </w:rPr>
      </w:pPr>
      <w:r>
        <w:rPr>
          <w:rFonts w:ascii="黑体" w:eastAsia="黑体" w:hAnsi="宋体" w:cs="宋体" w:hint="eastAsia"/>
          <w:sz w:val="32"/>
          <w:szCs w:val="32"/>
        </w:rPr>
        <w:t>三、关于</w:t>
      </w:r>
      <w:r>
        <w:rPr>
          <w:rFonts w:ascii="黑体" w:eastAsia="黑体" w:hAnsi="黑体" w:cs="黑体" w:hint="eastAsia"/>
          <w:sz w:val="32"/>
          <w:szCs w:val="32"/>
        </w:rPr>
        <w:t>地窝堡乡人民政府</w:t>
      </w:r>
      <w:r>
        <w:rPr>
          <w:rFonts w:ascii="黑体" w:eastAsia="黑体" w:hAnsi="宋体" w:cs="宋体" w:hint="eastAsia"/>
          <w:sz w:val="32"/>
          <w:szCs w:val="32"/>
        </w:rPr>
        <w:t>2019年支出预算情况说明</w:t>
      </w:r>
    </w:p>
    <w:p w:rsidR="00353E8A" w:rsidRDefault="00720236">
      <w:pPr>
        <w:spacing w:line="560" w:lineRule="exact"/>
        <w:ind w:firstLineChars="200" w:firstLine="640"/>
        <w:jc w:val="left"/>
        <w:rPr>
          <w:rFonts w:ascii="仿宋" w:eastAsia="仿宋" w:hAnsi="仿宋" w:cs="仿宋"/>
          <w:sz w:val="30"/>
          <w:szCs w:val="30"/>
        </w:rPr>
      </w:pPr>
      <w:r>
        <w:rPr>
          <w:rFonts w:ascii="仿宋_GB2312" w:eastAsia="仿宋_GB2312" w:hAnsi="仿宋_GB2312" w:cs="仿宋_GB2312" w:hint="eastAsia"/>
          <w:sz w:val="32"/>
          <w:szCs w:val="32"/>
        </w:rPr>
        <w:t>地窝堡乡20</w:t>
      </w:r>
      <w:r>
        <w:rPr>
          <w:rFonts w:ascii="仿宋_GB2312" w:eastAsia="仿宋_GB2312" w:hAnsi="宋体" w:cs="宋体" w:hint="eastAsia"/>
          <w:sz w:val="32"/>
          <w:szCs w:val="32"/>
        </w:rPr>
        <w:t>19年支出预算2470.39</w:t>
      </w:r>
      <w:r>
        <w:rPr>
          <w:rFonts w:ascii="仿宋" w:eastAsia="仿宋" w:hAnsi="仿宋" w:cs="仿宋" w:hint="eastAsia"/>
          <w:sz w:val="30"/>
          <w:szCs w:val="30"/>
        </w:rPr>
        <w:t>万</w:t>
      </w:r>
      <w:r>
        <w:rPr>
          <w:rFonts w:ascii="仿宋_GB2312" w:eastAsia="仿宋_GB2312" w:hAnsi="宋体" w:cs="宋体" w:hint="eastAsia"/>
          <w:sz w:val="32"/>
          <w:szCs w:val="32"/>
        </w:rPr>
        <w:t>元，其中：基本支出1303.64万元，占52.77%，比上年减少276.91万元，主</w:t>
      </w:r>
      <w:r>
        <w:rPr>
          <w:rFonts w:ascii="仿宋_GB2312" w:eastAsia="仿宋_GB2312" w:hAnsi="仿宋_GB2312" w:cs="仿宋_GB2312" w:hint="eastAsia"/>
          <w:sz w:val="32"/>
          <w:szCs w:val="32"/>
        </w:rPr>
        <w:t>要原因是</w:t>
      </w:r>
      <w:r>
        <w:rPr>
          <w:rFonts w:ascii="仿宋_GB2312" w:eastAsia="仿宋_GB2312" w:hAnsi="仿宋_GB2312" w:cs="仿宋_GB2312" w:hint="eastAsia"/>
          <w:sz w:val="30"/>
          <w:szCs w:val="30"/>
        </w:rPr>
        <w:t>人员减少经费和办公经费等日常支出减少。</w:t>
      </w:r>
    </w:p>
    <w:p w:rsidR="00353E8A" w:rsidRDefault="00720236">
      <w:pPr>
        <w:widowControl/>
        <w:shd w:val="clear" w:color="auto" w:fill="FFFFFF"/>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项目支出1166.75万元，占47.23 %，比上年增加903.32万元，主要原因是区域划分移交社区、警务站，人员减少。</w:t>
      </w:r>
    </w:p>
    <w:p w:rsidR="00353E8A" w:rsidRDefault="00720236">
      <w:pPr>
        <w:spacing w:line="560" w:lineRule="exact"/>
        <w:ind w:firstLineChars="200" w:firstLine="640"/>
        <w:jc w:val="left"/>
        <w:rPr>
          <w:rFonts w:ascii="黑体" w:eastAsia="黑体" w:hAnsi="黑体" w:cs="宋体"/>
          <w:bCs/>
          <w:sz w:val="32"/>
          <w:szCs w:val="32"/>
        </w:rPr>
      </w:pPr>
      <w:r>
        <w:rPr>
          <w:rFonts w:ascii="黑体" w:eastAsia="黑体" w:hAnsi="黑体" w:cs="宋体" w:hint="eastAsia"/>
          <w:bCs/>
          <w:sz w:val="32"/>
          <w:szCs w:val="32"/>
        </w:rPr>
        <w:t>四、</w:t>
      </w:r>
      <w:r>
        <w:rPr>
          <w:rFonts w:ascii="黑体" w:eastAsia="黑体" w:hAnsi="宋体" w:cs="宋体" w:hint="eastAsia"/>
          <w:sz w:val="32"/>
          <w:szCs w:val="32"/>
        </w:rPr>
        <w:t>关于</w:t>
      </w:r>
      <w:r>
        <w:rPr>
          <w:rFonts w:ascii="黑体" w:eastAsia="黑体" w:hAnsi="黑体" w:cs="黑体" w:hint="eastAsia"/>
          <w:sz w:val="32"/>
          <w:szCs w:val="32"/>
        </w:rPr>
        <w:t>地窝堡乡</w:t>
      </w:r>
      <w:r>
        <w:rPr>
          <w:rFonts w:ascii="黑体" w:eastAsia="黑体" w:hAnsi="黑体" w:cs="宋体" w:hint="eastAsia"/>
          <w:bCs/>
          <w:sz w:val="32"/>
          <w:szCs w:val="32"/>
        </w:rPr>
        <w:t>2019年财政拨款收支预算情况的总</w:t>
      </w:r>
      <w:r>
        <w:rPr>
          <w:rFonts w:ascii="黑体" w:eastAsia="黑体" w:hAnsi="黑体" w:cs="宋体" w:hint="eastAsia"/>
          <w:bCs/>
          <w:sz w:val="32"/>
          <w:szCs w:val="32"/>
        </w:rPr>
        <w:lastRenderedPageBreak/>
        <w:t>体说明</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财政拨款收支总预算2470.39万元。</w:t>
      </w:r>
    </w:p>
    <w:p w:rsidR="00353E8A" w:rsidRDefault="00720236">
      <w:pPr>
        <w:spacing w:line="560" w:lineRule="exact"/>
        <w:ind w:firstLineChars="200" w:firstLine="640"/>
        <w:jc w:val="left"/>
        <w:rPr>
          <w:rFonts w:ascii="仿宋_GB2312" w:eastAsia="仿宋_GB2312" w:hAnsi="宋体" w:cs="宋体"/>
          <w:sz w:val="32"/>
          <w:szCs w:val="32"/>
        </w:rPr>
      </w:pPr>
      <w:bookmarkStart w:id="0" w:name="_GoBack"/>
      <w:bookmarkEnd w:id="0"/>
      <w:r>
        <w:rPr>
          <w:rFonts w:ascii="仿宋_GB2312" w:eastAsia="仿宋_GB2312" w:hAnsi="宋体" w:cs="宋体" w:hint="eastAsia"/>
          <w:sz w:val="32"/>
          <w:szCs w:val="32"/>
        </w:rPr>
        <w:t>收入全部为一般公共预算拨款，无政府性基金预算拨款。</w:t>
      </w:r>
    </w:p>
    <w:p w:rsidR="00353E8A" w:rsidRDefault="00720236">
      <w:pPr>
        <w:widowControl/>
        <w:adjustRightInd w:val="0"/>
        <w:snapToGrid w:val="0"/>
        <w:spacing w:line="560" w:lineRule="exact"/>
        <w:ind w:firstLineChars="200" w:firstLine="640"/>
        <w:jc w:val="left"/>
        <w:rPr>
          <w:rFonts w:ascii="黑体" w:eastAsia="黑体" w:hAnsi="宋体" w:cs="宋体"/>
          <w:sz w:val="32"/>
          <w:szCs w:val="32"/>
          <w:highlight w:val="yellow"/>
        </w:rPr>
      </w:pPr>
      <w:r>
        <w:rPr>
          <w:rFonts w:ascii="黑体" w:eastAsia="黑体" w:hAnsi="宋体" w:cs="宋体" w:hint="eastAsia"/>
          <w:sz w:val="32"/>
          <w:szCs w:val="32"/>
        </w:rPr>
        <w:t>五、关于</w:t>
      </w:r>
      <w:r>
        <w:rPr>
          <w:rFonts w:ascii="黑体" w:eastAsia="黑体" w:hAnsi="黑体" w:cs="黑体" w:hint="eastAsia"/>
          <w:sz w:val="32"/>
          <w:szCs w:val="32"/>
        </w:rPr>
        <w:t>地窝堡乡人民政府</w:t>
      </w:r>
      <w:r>
        <w:rPr>
          <w:rFonts w:ascii="黑体" w:eastAsia="黑体" w:hAnsi="黑体" w:cs="宋体" w:hint="eastAsia"/>
          <w:bCs/>
          <w:sz w:val="32"/>
          <w:szCs w:val="32"/>
        </w:rPr>
        <w:t>2019年</w:t>
      </w:r>
      <w:r>
        <w:rPr>
          <w:rFonts w:ascii="黑体" w:eastAsia="黑体" w:hAnsi="宋体" w:cs="宋体" w:hint="eastAsia"/>
          <w:sz w:val="32"/>
          <w:szCs w:val="32"/>
        </w:rPr>
        <w:t>一般公共预算当年拨款情况说明</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 xml:space="preserve">（一）一般公用预算当年拨款规模变化情况 </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仿宋_GB2312" w:cs="仿宋_GB2312" w:hint="eastAsia"/>
          <w:sz w:val="32"/>
          <w:szCs w:val="32"/>
        </w:rPr>
        <w:t>地窝堡乡</w:t>
      </w:r>
      <w:r>
        <w:rPr>
          <w:rFonts w:ascii="仿宋_GB2312" w:eastAsia="仿宋_GB2312" w:hAnsi="仿宋_GB2312" w:cs="仿宋_GB2312" w:hint="eastAsia"/>
          <w:bCs/>
          <w:sz w:val="32"/>
          <w:szCs w:val="32"/>
        </w:rPr>
        <w:t>2019年</w:t>
      </w:r>
      <w:r>
        <w:rPr>
          <w:rFonts w:ascii="仿宋_GB2312" w:eastAsia="仿宋_GB2312" w:hAnsi="宋体" w:cs="宋体" w:hint="eastAsia"/>
          <w:sz w:val="32"/>
          <w:szCs w:val="32"/>
        </w:rPr>
        <w:t>一般公共预算拨款基本支出2470.39万元，比上年执行数减少1180.23万元，减少32.33 %。主要原因是区域划分移交社区、警务站，人员减少。</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 xml:space="preserve">（二）一般公共预算当年拨款结构情况 </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 xml:space="preserve">1.一般公共服务（类）763.12万元，占30.89%。 </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2.公共安全支出（类）479.93万元，占19.43%。</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3.社会保障和就业支出（类）745.07万元，占30.16%。</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4.医疗卫生与计划生育支出（类）26.91万元，占1.09%。</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5.农林水支出（类）455.36万元，占18.43%。</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 xml:space="preserve">（三）一般公共预算当年拨款具体使用情况 </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1．一般公共服务支出（类）政府办公厅（室）及相关</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机构事务（款）行政运行（项）:2019年预算数为638.18万元，比上年执行数增加76.50万元，增加13.62 %，主要原因是主要原因是人员增加。</w:t>
      </w:r>
    </w:p>
    <w:p w:rsidR="00353E8A" w:rsidRDefault="00720236">
      <w:pPr>
        <w:spacing w:line="560" w:lineRule="exact"/>
        <w:jc w:val="left"/>
        <w:rPr>
          <w:rFonts w:ascii="仿宋_GB2312" w:eastAsia="仿宋_GB2312" w:hAnsi="宋体" w:cs="宋体"/>
          <w:sz w:val="32"/>
          <w:szCs w:val="32"/>
        </w:rPr>
      </w:pPr>
      <w:r>
        <w:rPr>
          <w:rFonts w:ascii="仿宋_GB2312" w:eastAsia="仿宋_GB2312" w:hAnsi="宋体" w:cs="宋体" w:hint="eastAsia"/>
          <w:sz w:val="32"/>
          <w:szCs w:val="32"/>
        </w:rPr>
        <w:t>2. 一般公共服务支出（类）政府办公厅（室）及相关机构事务（款）一般行政管理事务（项）:2019年预算数为24.94万元，比上年执行数减少69.26 万元，下降 73.35%，主要</w:t>
      </w:r>
      <w:r>
        <w:rPr>
          <w:rFonts w:ascii="仿宋_GB2312" w:eastAsia="仿宋_GB2312" w:hAnsi="宋体" w:cs="宋体" w:hint="eastAsia"/>
          <w:sz w:val="32"/>
          <w:szCs w:val="32"/>
        </w:rPr>
        <w:lastRenderedPageBreak/>
        <w:t>原因是区域划分移交社区人员减少。</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3 .一般公共服务支出（类）政府办公厅（室）及相关机构事务（款）其他政府办公厅（室）及相关机构事务支出（项）：2019年预算数为100万元，比上年执行数增加100万元，增长 100%，主要原因是新预算机关办公经费。</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4. 公共安全支出（类）其他公共安全支出（款）其他</w:t>
      </w:r>
    </w:p>
    <w:p w:rsidR="00353E8A" w:rsidRDefault="00720236">
      <w:pPr>
        <w:spacing w:line="560" w:lineRule="exact"/>
        <w:jc w:val="left"/>
        <w:rPr>
          <w:rFonts w:ascii="仿宋_GB2312" w:eastAsia="仿宋_GB2312" w:hAnsi="宋体" w:cs="宋体"/>
          <w:sz w:val="32"/>
          <w:szCs w:val="32"/>
        </w:rPr>
      </w:pPr>
      <w:r>
        <w:rPr>
          <w:rFonts w:ascii="仿宋_GB2312" w:eastAsia="仿宋_GB2312" w:hAnsi="宋体" w:cs="宋体" w:hint="eastAsia"/>
          <w:sz w:val="32"/>
          <w:szCs w:val="32"/>
        </w:rPr>
        <w:t>公共安全支出（项）:2019 年预算数为 479.93 万元，比上年执行数减少 1024.10 万元，减少 68.09%，主要原因是区域划分移交社区、警务站，人员减少。</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5. 社会保障和就业支出(类)行政事业单位离退休(款)</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机关事业单位基本养老保险缴费支出(项):2019年预算数为105.44 万元，比上年执行数减少20.13万元，下降 16.03%，主要原因是区域划分移交社区人员减少。</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6. 社会保障和就业支出(类)行政事业单位离退休(款)</w:t>
      </w:r>
    </w:p>
    <w:p w:rsidR="00353E8A" w:rsidRDefault="00720236">
      <w:pPr>
        <w:spacing w:line="560" w:lineRule="exact"/>
        <w:jc w:val="left"/>
        <w:rPr>
          <w:rFonts w:ascii="仿宋_GB2312" w:eastAsia="仿宋_GB2312" w:hAnsi="宋体" w:cs="宋体"/>
          <w:sz w:val="32"/>
          <w:szCs w:val="32"/>
        </w:rPr>
      </w:pPr>
      <w:r>
        <w:rPr>
          <w:rFonts w:ascii="仿宋_GB2312" w:eastAsia="仿宋_GB2312" w:hAnsi="宋体" w:cs="宋体" w:hint="eastAsia"/>
          <w:sz w:val="32"/>
          <w:szCs w:val="32"/>
        </w:rPr>
        <w:t>未归口管理的行政单位离退休(项)：2019年预算数为 7.77</w:t>
      </w:r>
    </w:p>
    <w:p w:rsidR="00353E8A" w:rsidRDefault="00720236">
      <w:pPr>
        <w:spacing w:line="560" w:lineRule="exact"/>
        <w:jc w:val="left"/>
        <w:rPr>
          <w:rFonts w:ascii="仿宋_GB2312" w:eastAsia="仿宋_GB2312" w:hAnsi="宋体" w:cs="宋体"/>
          <w:sz w:val="32"/>
          <w:szCs w:val="32"/>
        </w:rPr>
      </w:pPr>
      <w:r>
        <w:rPr>
          <w:rFonts w:ascii="仿宋_GB2312" w:eastAsia="仿宋_GB2312" w:hAnsi="宋体" w:cs="宋体" w:hint="eastAsia"/>
          <w:sz w:val="32"/>
          <w:szCs w:val="32"/>
        </w:rPr>
        <w:t>万元，比上年执行数增加0 万元，增长 0%。</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7. 社会保障和就业支出(类)民政管理事务(款)基层政</w:t>
      </w:r>
    </w:p>
    <w:p w:rsidR="00353E8A" w:rsidRDefault="00720236">
      <w:pPr>
        <w:spacing w:line="560" w:lineRule="exact"/>
        <w:jc w:val="left"/>
        <w:rPr>
          <w:rFonts w:ascii="仿宋_GB2312" w:eastAsia="仿宋_GB2312" w:hAnsi="宋体" w:cs="宋体"/>
          <w:sz w:val="32"/>
          <w:szCs w:val="32"/>
        </w:rPr>
      </w:pPr>
      <w:r>
        <w:rPr>
          <w:rFonts w:ascii="仿宋_GB2312" w:eastAsia="仿宋_GB2312" w:hAnsi="宋体" w:cs="宋体" w:hint="eastAsia"/>
          <w:sz w:val="32"/>
          <w:szCs w:val="32"/>
        </w:rPr>
        <w:t>权和社区建设(项)：2019 年预算数为631.86 万元，比上年执行数减少 186.89万元，减少 22.82 %，主要原因是：主要原因是区域划分移交社区。</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8. 农林水支出（类）农业（款）事业运行（项）：2019</w:t>
      </w:r>
    </w:p>
    <w:p w:rsidR="00353E8A" w:rsidRDefault="00720236">
      <w:pPr>
        <w:spacing w:line="560" w:lineRule="exact"/>
        <w:jc w:val="left"/>
        <w:rPr>
          <w:rFonts w:ascii="仿宋_GB2312" w:eastAsia="仿宋_GB2312" w:hAnsi="宋体" w:cs="宋体"/>
          <w:sz w:val="32"/>
          <w:szCs w:val="32"/>
        </w:rPr>
      </w:pPr>
      <w:r>
        <w:rPr>
          <w:rFonts w:ascii="仿宋_GB2312" w:eastAsia="仿宋_GB2312" w:hAnsi="宋体" w:cs="宋体" w:hint="eastAsia"/>
          <w:sz w:val="32"/>
          <w:szCs w:val="32"/>
        </w:rPr>
        <w:t>年预算数为 375.36 万元，比上年执行数增加 16.74万元，</w:t>
      </w:r>
    </w:p>
    <w:p w:rsidR="00353E8A" w:rsidRDefault="00720236">
      <w:pPr>
        <w:spacing w:line="560" w:lineRule="exact"/>
        <w:ind w:left="640" w:hangingChars="200" w:hanging="640"/>
        <w:jc w:val="left"/>
        <w:rPr>
          <w:rFonts w:ascii="仿宋_GB2312" w:eastAsia="仿宋_GB2312" w:hAnsi="宋体" w:cs="宋体"/>
          <w:sz w:val="32"/>
          <w:szCs w:val="32"/>
        </w:rPr>
      </w:pPr>
      <w:r>
        <w:rPr>
          <w:rFonts w:ascii="仿宋_GB2312" w:eastAsia="仿宋_GB2312" w:hAnsi="宋体" w:cs="宋体" w:hint="eastAsia"/>
          <w:sz w:val="32"/>
          <w:szCs w:val="32"/>
        </w:rPr>
        <w:t>增长 4.67%，主要原因是增加新纳编人数，干部调资增加。</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9. 农林水支出（类）农村综合改革（款）对村集体经</w:t>
      </w:r>
    </w:p>
    <w:p w:rsidR="00353E8A" w:rsidRDefault="00720236">
      <w:pPr>
        <w:spacing w:line="560" w:lineRule="exact"/>
        <w:jc w:val="left"/>
        <w:rPr>
          <w:rFonts w:ascii="仿宋_GB2312" w:eastAsia="仿宋_GB2312" w:hAnsi="宋体" w:cs="宋体"/>
          <w:sz w:val="32"/>
          <w:szCs w:val="32"/>
        </w:rPr>
      </w:pPr>
      <w:r>
        <w:rPr>
          <w:rFonts w:ascii="仿宋_GB2312" w:eastAsia="仿宋_GB2312" w:hAnsi="宋体" w:cs="宋体" w:hint="eastAsia"/>
          <w:sz w:val="32"/>
          <w:szCs w:val="32"/>
        </w:rPr>
        <w:lastRenderedPageBreak/>
        <w:t>济组织的补助（项）：2019年预算数为 80万元，比上年执行数减少 40 万元，增长 33.33%，主要原因是区域划分移交了一个村。</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 xml:space="preserve">   10.医疗卫生与计划生育支出（类）计划生育事务（款）其他计划生育事务支出（项）：2019年预算数为 26.91 万元，比上年执行数增加 26.91万元，增长 100%，主要原因是：增加新编制人数，干部调资增加。</w:t>
      </w:r>
    </w:p>
    <w:p w:rsidR="00353E8A" w:rsidRDefault="00353E8A">
      <w:pPr>
        <w:spacing w:line="560" w:lineRule="exact"/>
        <w:jc w:val="left"/>
        <w:rPr>
          <w:rFonts w:ascii="仿宋_GB2312" w:eastAsia="仿宋_GB2312" w:hAnsi="宋体" w:cs="宋体"/>
          <w:sz w:val="32"/>
          <w:szCs w:val="32"/>
        </w:rPr>
      </w:pPr>
    </w:p>
    <w:p w:rsidR="00353E8A" w:rsidRDefault="00720236">
      <w:pPr>
        <w:spacing w:line="560" w:lineRule="exact"/>
        <w:jc w:val="left"/>
        <w:rPr>
          <w:rFonts w:ascii="黑体" w:eastAsia="黑体" w:hAnsi="宋体" w:cs="宋体"/>
          <w:sz w:val="32"/>
          <w:szCs w:val="32"/>
        </w:rPr>
      </w:pPr>
      <w:r>
        <w:rPr>
          <w:rFonts w:ascii="黑体" w:eastAsia="黑体" w:hAnsi="宋体" w:cs="宋体" w:hint="eastAsia"/>
          <w:sz w:val="32"/>
          <w:szCs w:val="32"/>
        </w:rPr>
        <w:t>六、</w:t>
      </w:r>
      <w:r>
        <w:rPr>
          <w:rFonts w:ascii="黑体" w:eastAsia="黑体" w:hAnsi="黑体" w:cs="黑体" w:hint="eastAsia"/>
          <w:sz w:val="32"/>
          <w:szCs w:val="32"/>
        </w:rPr>
        <w:t>地窝堡乡</w:t>
      </w:r>
      <w:r>
        <w:rPr>
          <w:rFonts w:ascii="黑体" w:eastAsia="黑体" w:hAnsi="宋体" w:cs="宋体" w:hint="eastAsia"/>
          <w:sz w:val="32"/>
          <w:szCs w:val="32"/>
        </w:rPr>
        <w:t>2019年一般公共预算基本支出情况说明</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仿宋_GB2312" w:cs="仿宋_GB2312" w:hint="eastAsia"/>
          <w:sz w:val="32"/>
          <w:szCs w:val="32"/>
        </w:rPr>
        <w:t>地窝堡乡</w:t>
      </w:r>
      <w:r>
        <w:rPr>
          <w:rFonts w:ascii="仿宋_GB2312" w:eastAsia="仿宋_GB2312" w:hAnsi="宋体" w:cs="宋体" w:hint="eastAsia"/>
          <w:sz w:val="32"/>
          <w:szCs w:val="32"/>
        </w:rPr>
        <w:t>2019年一般公共预算基本支出1303.64万元， 其中：</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人员经费1037.61万元，主要包括：基本工资239.21万元、津贴补贴200.77万元、奖金149.40万元、绩效工资163.32万元、机关事业单位基本养老保险缴费105.44万元、职工基本医疗保险缴费48.98万元、公务员医疗补助缴费10.88万元、其他社会保障缴费7.67万元、住房公积金111.94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公用经费69.47万元，主要包括：办公费6.29万元、水费3.39万元、电费4.48万元、邮电费2.06万元、取暖费8.76万元、差旅费4.79万元、维修（护）0.23万元、培训费7.77万元、专用材料费0.35万元、工会经费7.97万元、福利费18.35万元、公务用车运行维护费4.54万元、其他商品和服务支出0.49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对个人和家庭补助196.56万元，主要包括：退休费5.69</w:t>
      </w:r>
      <w:r>
        <w:rPr>
          <w:rFonts w:ascii="仿宋_GB2312" w:eastAsia="仿宋_GB2312" w:hAnsi="宋体" w:cs="宋体" w:hint="eastAsia"/>
          <w:sz w:val="32"/>
          <w:szCs w:val="32"/>
        </w:rPr>
        <w:lastRenderedPageBreak/>
        <w:t>万元，生活补助1.33万元，其他对个人和家庭补助189.54万元。</w:t>
      </w:r>
    </w:p>
    <w:p w:rsidR="00353E8A" w:rsidRDefault="00720236">
      <w:pPr>
        <w:spacing w:line="560" w:lineRule="exact"/>
        <w:ind w:firstLineChars="200" w:firstLine="640"/>
        <w:jc w:val="left"/>
        <w:rPr>
          <w:rFonts w:ascii="黑体" w:eastAsia="黑体" w:hAnsi="宋体" w:cs="宋体"/>
          <w:sz w:val="32"/>
          <w:szCs w:val="32"/>
        </w:rPr>
      </w:pPr>
      <w:r>
        <w:rPr>
          <w:rFonts w:ascii="黑体" w:eastAsia="黑体" w:hAnsi="宋体" w:cs="宋体" w:hint="eastAsia"/>
          <w:sz w:val="32"/>
          <w:szCs w:val="32"/>
        </w:rPr>
        <w:t>七、关于</w:t>
      </w:r>
      <w:r>
        <w:rPr>
          <w:rFonts w:ascii="黑体" w:eastAsia="黑体" w:hAnsi="黑体" w:cs="黑体" w:hint="eastAsia"/>
          <w:sz w:val="32"/>
          <w:szCs w:val="32"/>
        </w:rPr>
        <w:t>地窝堡乡</w:t>
      </w:r>
      <w:r>
        <w:rPr>
          <w:rFonts w:ascii="黑体" w:eastAsia="黑体" w:hAnsi="宋体" w:cs="宋体" w:hint="eastAsia"/>
          <w:sz w:val="32"/>
          <w:szCs w:val="32"/>
        </w:rPr>
        <w:t>2019年一般公共预算项目支出情况说明</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1、项目</w:t>
      </w:r>
      <w:r>
        <w:rPr>
          <w:rFonts w:ascii="仿宋_GB2312" w:eastAsia="仿宋_GB2312" w:hAnsi="黑体"/>
          <w:b/>
          <w:bCs/>
          <w:sz w:val="32"/>
          <w:szCs w:val="32"/>
        </w:rPr>
        <w:t>名称</w:t>
      </w:r>
      <w:r>
        <w:rPr>
          <w:rFonts w:ascii="仿宋_GB2312" w:eastAsia="仿宋_GB2312" w:hAnsi="黑体" w:hint="eastAsia"/>
          <w:b/>
          <w:bCs/>
          <w:sz w:val="32"/>
          <w:szCs w:val="32"/>
        </w:rPr>
        <w:t>：社区工作经费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：210万</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：重点社区50万/年，非重点社区40万/年，全部用于5个社区社区工作经费</w:t>
      </w:r>
      <w:r>
        <w:rPr>
          <w:rFonts w:asciiTheme="minorEastAsia" w:hAnsiTheme="minorEastAsia" w:hint="eastAsia"/>
          <w:color w:val="171717" w:themeColor="background2" w:themeShade="1A"/>
          <w:sz w:val="28"/>
          <w:szCs w:val="28"/>
        </w:rPr>
        <w:t>，</w:t>
      </w:r>
      <w:r>
        <w:rPr>
          <w:rFonts w:ascii="仿宋_GB2312" w:eastAsia="仿宋_GB2312" w:hAnsi="黑体" w:hint="eastAsia"/>
          <w:sz w:val="32"/>
          <w:szCs w:val="32"/>
        </w:rPr>
        <w:t>其中重点社区1个，非重点社区4个。</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2、项目</w:t>
      </w:r>
      <w:r>
        <w:rPr>
          <w:rFonts w:ascii="仿宋_GB2312" w:eastAsia="仿宋_GB2312" w:hAnsi="黑体"/>
          <w:b/>
          <w:bCs/>
          <w:sz w:val="32"/>
          <w:szCs w:val="32"/>
        </w:rPr>
        <w:t>名称</w:t>
      </w:r>
      <w:r>
        <w:rPr>
          <w:rFonts w:ascii="仿宋_GB2312" w:eastAsia="仿宋_GB2312" w:hAnsi="黑体" w:hint="eastAsia"/>
          <w:b/>
          <w:bCs/>
          <w:sz w:val="32"/>
          <w:szCs w:val="32"/>
        </w:rPr>
        <w:t>：工作经费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：100万</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：乡政府工作经费</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3、项目</w:t>
      </w:r>
      <w:r>
        <w:rPr>
          <w:rFonts w:ascii="仿宋_GB2312" w:eastAsia="仿宋_GB2312" w:hAnsi="黑体"/>
          <w:b/>
          <w:bCs/>
          <w:sz w:val="32"/>
          <w:szCs w:val="32"/>
        </w:rPr>
        <w:t>名称</w:t>
      </w:r>
      <w:r>
        <w:rPr>
          <w:rFonts w:ascii="仿宋_GB2312" w:eastAsia="仿宋_GB2312" w:hAnsi="黑体" w:hint="eastAsia"/>
          <w:b/>
          <w:bCs/>
          <w:sz w:val="32"/>
          <w:szCs w:val="32"/>
        </w:rPr>
        <w:t>：便民警务站餐费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50.75</w:t>
      </w:r>
      <w:r>
        <w:rPr>
          <w:rFonts w:ascii="仿宋_GB2312" w:eastAsia="仿宋_GB2312" w:hAnsi="黑体" w:hint="eastAsia"/>
          <w:sz w:val="32"/>
          <w:szCs w:val="32"/>
        </w:rPr>
        <w:t>万；</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widowControl/>
        <w:spacing w:line="580" w:lineRule="exact"/>
        <w:ind w:firstLine="640"/>
        <w:jc w:val="left"/>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：3</w:t>
      </w:r>
      <w:r>
        <w:rPr>
          <w:rFonts w:ascii="仿宋_GB2312" w:eastAsia="仿宋_GB2312" w:hAnsi="宋体" w:cs="宋体" w:hint="eastAsia"/>
          <w:sz w:val="32"/>
          <w:szCs w:val="32"/>
        </w:rPr>
        <w:t>个便民警务站</w:t>
      </w:r>
      <w:r>
        <w:rPr>
          <w:rFonts w:ascii="仿宋_GB2312" w:eastAsia="仿宋_GB2312" w:hAnsi="黑体" w:hint="eastAsia"/>
          <w:sz w:val="32"/>
          <w:szCs w:val="32"/>
        </w:rPr>
        <w:t>人员餐</w:t>
      </w:r>
      <w:r>
        <w:rPr>
          <w:rFonts w:ascii="仿宋_GB2312" w:eastAsia="仿宋_GB2312" w:hAnsi="宋体" w:cs="宋体" w:hint="eastAsia"/>
          <w:sz w:val="32"/>
          <w:szCs w:val="32"/>
        </w:rPr>
        <w:t>费</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lastRenderedPageBreak/>
        <w:t>4、项目</w:t>
      </w:r>
      <w:r>
        <w:rPr>
          <w:rFonts w:ascii="仿宋_GB2312" w:eastAsia="仿宋_GB2312" w:hAnsi="黑体"/>
          <w:b/>
          <w:bCs/>
          <w:sz w:val="32"/>
          <w:szCs w:val="32"/>
        </w:rPr>
        <w:t>名称</w:t>
      </w:r>
      <w:r>
        <w:rPr>
          <w:rFonts w:ascii="仿宋_GB2312" w:eastAsia="仿宋_GB2312" w:hAnsi="黑体" w:hint="eastAsia"/>
          <w:b/>
          <w:bCs/>
          <w:sz w:val="32"/>
          <w:szCs w:val="32"/>
        </w:rPr>
        <w:t>：便民警务站服装经费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14.29</w:t>
      </w:r>
      <w:r>
        <w:rPr>
          <w:rFonts w:ascii="仿宋_GB2312" w:eastAsia="仿宋_GB2312" w:hAnsi="黑体" w:hint="eastAsia"/>
          <w:sz w:val="32"/>
          <w:szCs w:val="32"/>
        </w:rPr>
        <w:t>万；</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widowControl/>
        <w:spacing w:line="580" w:lineRule="exact"/>
        <w:ind w:firstLine="640"/>
        <w:jc w:val="left"/>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：3</w:t>
      </w:r>
      <w:r>
        <w:rPr>
          <w:rFonts w:ascii="仿宋_GB2312" w:eastAsia="仿宋_GB2312" w:hAnsi="宋体" w:cs="宋体" w:hint="eastAsia"/>
          <w:sz w:val="32"/>
          <w:szCs w:val="32"/>
        </w:rPr>
        <w:t>个便民警务站</w:t>
      </w:r>
      <w:r>
        <w:rPr>
          <w:rFonts w:ascii="仿宋_GB2312" w:eastAsia="仿宋_GB2312" w:hAnsi="黑体" w:hint="eastAsia"/>
          <w:sz w:val="32"/>
          <w:szCs w:val="32"/>
        </w:rPr>
        <w:t>人员服装经</w:t>
      </w:r>
      <w:r>
        <w:rPr>
          <w:rFonts w:ascii="仿宋_GB2312" w:eastAsia="仿宋_GB2312" w:hAnsi="宋体" w:cs="宋体" w:hint="eastAsia"/>
          <w:sz w:val="32"/>
          <w:szCs w:val="32"/>
        </w:rPr>
        <w:t>费</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5、项目</w:t>
      </w:r>
      <w:r>
        <w:rPr>
          <w:rFonts w:ascii="仿宋_GB2312" w:eastAsia="仿宋_GB2312" w:hAnsi="黑体"/>
          <w:b/>
          <w:bCs/>
          <w:sz w:val="32"/>
          <w:szCs w:val="32"/>
        </w:rPr>
        <w:t>名称</w:t>
      </w:r>
      <w:r>
        <w:rPr>
          <w:rFonts w:ascii="仿宋_GB2312" w:eastAsia="仿宋_GB2312" w:hAnsi="黑体" w:hint="eastAsia"/>
          <w:b/>
          <w:bCs/>
          <w:sz w:val="32"/>
          <w:szCs w:val="32"/>
        </w:rPr>
        <w:t>：便民警务站运行经费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20.23</w:t>
      </w:r>
      <w:r>
        <w:rPr>
          <w:rFonts w:ascii="仿宋_GB2312" w:eastAsia="仿宋_GB2312" w:hAnsi="黑体" w:hint="eastAsia"/>
          <w:sz w:val="32"/>
          <w:szCs w:val="32"/>
        </w:rPr>
        <w:t>万；</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：3</w:t>
      </w:r>
      <w:r>
        <w:rPr>
          <w:rFonts w:ascii="仿宋_GB2312" w:eastAsia="仿宋_GB2312" w:hAnsi="宋体" w:cs="宋体" w:hint="eastAsia"/>
          <w:sz w:val="32"/>
          <w:szCs w:val="32"/>
        </w:rPr>
        <w:t>个便民警务站人员运行经费</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6、项目</w:t>
      </w:r>
      <w:r>
        <w:rPr>
          <w:rFonts w:ascii="仿宋_GB2312" w:eastAsia="仿宋_GB2312" w:hAnsi="黑体"/>
          <w:b/>
          <w:bCs/>
          <w:sz w:val="32"/>
          <w:szCs w:val="32"/>
        </w:rPr>
        <w:t>名称</w:t>
      </w:r>
      <w:r>
        <w:rPr>
          <w:rFonts w:ascii="仿宋_GB2312" w:eastAsia="仿宋_GB2312" w:hAnsi="黑体" w:hint="eastAsia"/>
          <w:b/>
          <w:bCs/>
          <w:sz w:val="32"/>
          <w:szCs w:val="32"/>
        </w:rPr>
        <w:t>：便民警务站装备经费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2018年部门预算定额标准</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4.46</w:t>
      </w:r>
      <w:r>
        <w:rPr>
          <w:rFonts w:ascii="仿宋_GB2312" w:eastAsia="仿宋_GB2312" w:hAnsi="黑体" w:hint="eastAsia"/>
          <w:sz w:val="32"/>
          <w:szCs w:val="32"/>
        </w:rPr>
        <w:t>万；</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：3</w:t>
      </w:r>
      <w:r>
        <w:rPr>
          <w:rFonts w:ascii="仿宋_GB2312" w:eastAsia="仿宋_GB2312" w:hAnsi="宋体" w:cs="宋体" w:hint="eastAsia"/>
          <w:sz w:val="32"/>
          <w:szCs w:val="32"/>
        </w:rPr>
        <w:t>个便民警务站装备经费</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7、项目</w:t>
      </w:r>
      <w:r>
        <w:rPr>
          <w:rFonts w:ascii="仿宋_GB2312" w:eastAsia="仿宋_GB2312" w:hAnsi="黑体"/>
          <w:b/>
          <w:bCs/>
          <w:sz w:val="32"/>
          <w:szCs w:val="32"/>
        </w:rPr>
        <w:t>名称</w:t>
      </w:r>
      <w:r>
        <w:rPr>
          <w:rFonts w:ascii="仿宋_GB2312" w:eastAsia="仿宋_GB2312" w:hAnsi="黑体" w:hint="eastAsia"/>
          <w:b/>
          <w:bCs/>
          <w:sz w:val="32"/>
          <w:szCs w:val="32"/>
        </w:rPr>
        <w:t>：乡人大经费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：乡政府人大工作经费</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8、项目</w:t>
      </w:r>
      <w:r>
        <w:rPr>
          <w:rFonts w:ascii="仿宋_GB2312" w:eastAsia="仿宋_GB2312" w:hAnsi="黑体"/>
          <w:b/>
          <w:bCs/>
          <w:sz w:val="32"/>
          <w:szCs w:val="32"/>
        </w:rPr>
        <w:t>名称</w:t>
      </w:r>
      <w:r>
        <w:rPr>
          <w:rFonts w:ascii="仿宋_GB2312" w:eastAsia="仿宋_GB2312" w:hAnsi="黑体" w:hint="eastAsia"/>
          <w:b/>
          <w:bCs/>
          <w:sz w:val="32"/>
          <w:szCs w:val="32"/>
        </w:rPr>
        <w:t>：村组织运转经费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2018年部门预算定额标准</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lastRenderedPageBreak/>
        <w:t>预算安排规模</w:t>
      </w:r>
      <w:r>
        <w:rPr>
          <w:rFonts w:ascii="仿宋_GB2312" w:eastAsia="仿宋_GB2312" w:hAnsi="黑体" w:hint="eastAsia"/>
          <w:sz w:val="32"/>
          <w:szCs w:val="32"/>
        </w:rPr>
        <w:t>：</w:t>
      </w:r>
      <w:r>
        <w:rPr>
          <w:rFonts w:ascii="仿宋_GB2312" w:eastAsia="仿宋_GB2312" w:hAnsi="宋体" w:cs="宋体" w:hint="eastAsia"/>
          <w:sz w:val="32"/>
          <w:szCs w:val="32"/>
        </w:rPr>
        <w:t>80</w:t>
      </w:r>
      <w:r>
        <w:rPr>
          <w:rFonts w:ascii="仿宋_GB2312" w:eastAsia="仿宋_GB2312" w:hAnsi="黑体" w:hint="eastAsia"/>
          <w:sz w:val="32"/>
          <w:szCs w:val="32"/>
        </w:rPr>
        <w:t>万</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Theme="minorEastAsia" w:hAnsiTheme="minorEastAsia" w:hint="eastAsia"/>
          <w:color w:val="171717" w:themeColor="background2" w:themeShade="1A"/>
          <w:sz w:val="28"/>
          <w:szCs w:val="28"/>
        </w:rPr>
        <w:t>全</w:t>
      </w:r>
      <w:r>
        <w:rPr>
          <w:rFonts w:ascii="仿宋_GB2312" w:eastAsia="仿宋_GB2312" w:hAnsi="宋体" w:cs="宋体" w:hint="eastAsia"/>
          <w:sz w:val="32"/>
          <w:szCs w:val="32"/>
        </w:rPr>
        <w:t>部用3个村水费、电费、暖气费、伙食费、车辆经费、其他运行经费</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9、项目</w:t>
      </w:r>
      <w:r>
        <w:rPr>
          <w:rFonts w:ascii="仿宋_GB2312" w:eastAsia="仿宋_GB2312" w:hAnsi="黑体"/>
          <w:b/>
          <w:bCs/>
          <w:sz w:val="32"/>
          <w:szCs w:val="32"/>
        </w:rPr>
        <w:t>名称</w:t>
      </w:r>
      <w:r>
        <w:rPr>
          <w:rFonts w:ascii="仿宋_GB2312" w:eastAsia="仿宋_GB2312" w:hAnsi="黑体" w:hint="eastAsia"/>
          <w:b/>
          <w:bCs/>
          <w:sz w:val="32"/>
          <w:szCs w:val="32"/>
        </w:rPr>
        <w:t>：公岗工作经费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：18.41万</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：乡政府公岗工作经费</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353E8A">
      <w:pPr>
        <w:widowControl/>
        <w:spacing w:line="560" w:lineRule="exact"/>
        <w:ind w:firstLineChars="200" w:firstLine="640"/>
        <w:jc w:val="left"/>
        <w:rPr>
          <w:rFonts w:ascii="仿宋_GB2312" w:eastAsia="仿宋_GB2312" w:hAnsi="宋体" w:cs="宋体"/>
          <w:sz w:val="32"/>
          <w:szCs w:val="32"/>
        </w:rPr>
      </w:pP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10、项目</w:t>
      </w:r>
      <w:r>
        <w:rPr>
          <w:rFonts w:ascii="仿宋_GB2312" w:eastAsia="仿宋_GB2312" w:hAnsi="黑体"/>
          <w:b/>
          <w:bCs/>
          <w:sz w:val="32"/>
          <w:szCs w:val="32"/>
        </w:rPr>
        <w:t>名称</w:t>
      </w:r>
      <w:r>
        <w:rPr>
          <w:rFonts w:ascii="仿宋_GB2312" w:eastAsia="仿宋_GB2312" w:hAnsi="黑体" w:hint="eastAsia"/>
          <w:b/>
          <w:bCs/>
          <w:sz w:val="32"/>
          <w:szCs w:val="32"/>
        </w:rPr>
        <w:t>：</w:t>
      </w:r>
      <w:r>
        <w:rPr>
          <w:rFonts w:ascii="仿宋_GB2312" w:eastAsia="仿宋_GB2312" w:hAnsi="宋体" w:cs="宋体" w:hint="eastAsia"/>
          <w:b/>
          <w:bCs/>
          <w:sz w:val="32"/>
          <w:szCs w:val="32"/>
        </w:rPr>
        <w:t>伙食补助经费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69.26万元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仿宋_GB2312" w:eastAsia="仿宋_GB2312" w:hAnsi="宋体" w:cs="宋体" w:hint="eastAsia"/>
          <w:sz w:val="32"/>
          <w:szCs w:val="32"/>
        </w:rPr>
        <w:t>全部用于乡政府及5个社区人员伙食补助</w:t>
      </w:r>
      <w:r>
        <w:rPr>
          <w:rFonts w:ascii="仿宋_GB2312" w:eastAsia="仿宋_GB2312" w:hAnsi="黑体" w:hint="eastAsia"/>
          <w:sz w:val="32"/>
          <w:szCs w:val="32"/>
        </w:rPr>
        <w:t>15元/人/天。</w:t>
      </w:r>
    </w:p>
    <w:p w:rsidR="00353E8A" w:rsidRDefault="00720236">
      <w:pPr>
        <w:spacing w:line="560" w:lineRule="exact"/>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15元/人/天</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宋体"/>
          <w:sz w:val="32"/>
        </w:rPr>
        <w:t>补贴范围</w:t>
      </w:r>
      <w:r>
        <w:rPr>
          <w:rFonts w:ascii="仿宋_GB2312" w:eastAsia="仿宋_GB2312" w:hAnsi="黑体" w:hint="eastAsia"/>
          <w:sz w:val="32"/>
          <w:szCs w:val="32"/>
        </w:rPr>
        <w:t>：乡政府及5个社区人员</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银行支付</w:t>
      </w:r>
    </w:p>
    <w:p w:rsidR="00353E8A" w:rsidRDefault="00720236">
      <w:pPr>
        <w:spacing w:line="560" w:lineRule="exact"/>
        <w:ind w:firstLineChars="200" w:firstLine="640"/>
        <w:jc w:val="left"/>
        <w:rPr>
          <w:rFonts w:ascii="仿宋_GB2312" w:eastAsia="仿宋_GB2312" w:hAnsi="仿宋_GB2312" w:cs="仿宋_GB2312"/>
          <w:color w:val="191919"/>
          <w:sz w:val="32"/>
          <w:szCs w:val="32"/>
          <w:shd w:val="clear" w:color="auto" w:fill="FFFFFF"/>
        </w:rPr>
      </w:pPr>
      <w:r>
        <w:rPr>
          <w:rFonts w:ascii="仿宋_GB2312" w:eastAsia="仿宋_GB2312" w:hAnsi="仿宋_GB2312" w:cs="仿宋_GB2312" w:hint="eastAsia"/>
          <w:sz w:val="32"/>
          <w:szCs w:val="32"/>
        </w:rPr>
        <w:t>受益人群和社会效益：</w:t>
      </w:r>
      <w:r>
        <w:rPr>
          <w:rFonts w:ascii="仿宋_GB2312" w:eastAsia="仿宋_GB2312" w:hAnsi="仿宋_GB2312" w:cs="仿宋_GB2312" w:hint="eastAsia"/>
          <w:color w:val="191919"/>
          <w:sz w:val="32"/>
          <w:szCs w:val="32"/>
          <w:shd w:val="clear" w:color="auto" w:fill="FFFFFF"/>
        </w:rPr>
        <w:t>确保了首府社会大局和谐稳定，提高了经济发展的质量和效益，各族群众的获得感幸福感安</w:t>
      </w:r>
      <w:r>
        <w:rPr>
          <w:rFonts w:ascii="仿宋_GB2312" w:eastAsia="仿宋_GB2312" w:hAnsi="仿宋_GB2312" w:cs="仿宋_GB2312" w:hint="eastAsia"/>
          <w:color w:val="191919"/>
          <w:sz w:val="32"/>
          <w:szCs w:val="32"/>
          <w:shd w:val="clear" w:color="auto" w:fill="FFFFFF"/>
        </w:rPr>
        <w:lastRenderedPageBreak/>
        <w:t>全感不断增强。</w:t>
      </w:r>
    </w:p>
    <w:p w:rsidR="00353E8A" w:rsidRDefault="00720236">
      <w:pPr>
        <w:spacing w:line="560" w:lineRule="exact"/>
        <w:ind w:firstLineChars="200" w:firstLine="643"/>
        <w:jc w:val="left"/>
        <w:rPr>
          <w:rFonts w:ascii="仿宋_GB2312" w:eastAsia="仿宋_GB2312" w:hAnsi="宋体" w:cs="宋体"/>
          <w:sz w:val="32"/>
          <w:szCs w:val="32"/>
        </w:rPr>
      </w:pPr>
      <w:r>
        <w:rPr>
          <w:rFonts w:ascii="仿宋_GB2312" w:eastAsia="仿宋_GB2312" w:hAnsi="黑体" w:hint="eastAsia"/>
          <w:b/>
          <w:bCs/>
          <w:sz w:val="32"/>
          <w:szCs w:val="32"/>
        </w:rPr>
        <w:t>11、项目</w:t>
      </w:r>
      <w:r>
        <w:rPr>
          <w:rFonts w:ascii="仿宋_GB2312" w:eastAsia="仿宋_GB2312" w:hAnsi="黑体"/>
          <w:b/>
          <w:bCs/>
          <w:sz w:val="32"/>
          <w:szCs w:val="32"/>
        </w:rPr>
        <w:t>名称</w:t>
      </w:r>
      <w:r>
        <w:rPr>
          <w:rFonts w:ascii="仿宋_GB2312" w:eastAsia="仿宋_GB2312" w:hAnsi="黑体" w:hint="eastAsia"/>
          <w:b/>
          <w:bCs/>
          <w:sz w:val="32"/>
          <w:szCs w:val="32"/>
        </w:rPr>
        <w:t>：</w:t>
      </w:r>
      <w:r>
        <w:rPr>
          <w:rFonts w:ascii="仿宋_GB2312" w:eastAsia="仿宋_GB2312" w:hAnsi="宋体" w:cs="宋体" w:hint="eastAsia"/>
          <w:b/>
          <w:bCs/>
          <w:sz w:val="32"/>
          <w:szCs w:val="32"/>
        </w:rPr>
        <w:t>基层岗位补贴</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基层岗位补贴31.20万元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Theme="minorEastAsia" w:hAnsiTheme="minorEastAsia" w:hint="eastAsia"/>
          <w:color w:val="171717" w:themeColor="background2" w:themeShade="1A"/>
          <w:sz w:val="28"/>
          <w:szCs w:val="28"/>
        </w:rPr>
        <w:t>全</w:t>
      </w:r>
      <w:r>
        <w:rPr>
          <w:rFonts w:ascii="仿宋_GB2312" w:eastAsia="仿宋_GB2312" w:hAnsi="宋体" w:cs="宋体" w:hint="eastAsia"/>
          <w:sz w:val="32"/>
          <w:szCs w:val="32"/>
        </w:rPr>
        <w:t>部用于乡政府及5个社区基层干部补助，</w:t>
      </w:r>
      <w:r>
        <w:rPr>
          <w:rFonts w:ascii="仿宋_GB2312" w:eastAsia="仿宋_GB2312" w:hAnsi="黑体" w:hint="eastAsia"/>
          <w:sz w:val="32"/>
          <w:szCs w:val="32"/>
        </w:rPr>
        <w:t>100元/人/月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补贴人数</w:t>
      </w:r>
      <w:r>
        <w:rPr>
          <w:rFonts w:ascii="仿宋_GB2312" w:eastAsia="仿宋_GB2312" w:hAnsi="黑体" w:hint="eastAsia"/>
          <w:sz w:val="32"/>
          <w:szCs w:val="32"/>
        </w:rPr>
        <w:t>：</w:t>
      </w:r>
      <w:r>
        <w:rPr>
          <w:rFonts w:ascii="仿宋_GB2312" w:eastAsia="仿宋_GB2312" w:hAnsi="宋体" w:cs="宋体" w:hint="eastAsia"/>
          <w:sz w:val="32"/>
          <w:szCs w:val="32"/>
        </w:rPr>
        <w:t>乡政府正职3人,乡政府副职6人,乡政府一般干部 56人,社区书记主任2人,社区干部14人,社区、村非在编人员162人。</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正职：400元/月/人；副职：200元/月/人；一般干部：100元/月/人；社区书记主任：200元/月/人；社区一般干部及非在编人员，标准每人100元/月</w:t>
      </w:r>
    </w:p>
    <w:p w:rsidR="00353E8A" w:rsidRDefault="00720236">
      <w:pPr>
        <w:widowControl/>
        <w:spacing w:line="560" w:lineRule="exact"/>
        <w:jc w:val="left"/>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w:t>
      </w:r>
      <w:r>
        <w:rPr>
          <w:rFonts w:ascii="仿宋_GB2312" w:eastAsia="仿宋_GB2312" w:hAnsi="宋体" w:cs="宋体" w:hint="eastAsia"/>
          <w:sz w:val="32"/>
          <w:szCs w:val="32"/>
        </w:rPr>
        <w:t>乡政府及5个社区、2个村基层干部补助</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：银行</w:t>
      </w:r>
      <w:r>
        <w:rPr>
          <w:rFonts w:ascii="仿宋_GB2312" w:eastAsia="仿宋_GB2312" w:hAnsi="宋体" w:cs="宋体" w:hint="eastAsia"/>
          <w:sz w:val="32"/>
          <w:szCs w:val="32"/>
        </w:rPr>
        <w:t>打卡</w:t>
      </w:r>
    </w:p>
    <w:p w:rsidR="00353E8A" w:rsidRDefault="00720236">
      <w:pPr>
        <w:widowControl/>
        <w:spacing w:line="560" w:lineRule="exact"/>
        <w:jc w:val="left"/>
        <w:rPr>
          <w:rFonts w:ascii="仿宋_GB2312" w:eastAsia="仿宋_GB2312" w:hAnsi="宋体" w:cs="宋体"/>
          <w:sz w:val="32"/>
          <w:szCs w:val="32"/>
        </w:rPr>
      </w:pPr>
      <w:r>
        <w:rPr>
          <w:rFonts w:ascii="仿宋_GB2312" w:eastAsia="仿宋_GB2312" w:hAnsi="宋体" w:cs="宋体" w:hint="eastAsia"/>
          <w:sz w:val="32"/>
          <w:szCs w:val="32"/>
        </w:rPr>
        <w:t>发放程序：</w:t>
      </w:r>
      <w:r>
        <w:rPr>
          <w:rFonts w:ascii="仿宋_GB2312" w:eastAsia="仿宋_GB2312" w:hAnsi="黑体" w:hint="eastAsia"/>
          <w:sz w:val="32"/>
          <w:szCs w:val="32"/>
        </w:rPr>
        <w:t>由各社</w:t>
      </w:r>
      <w:r>
        <w:rPr>
          <w:rFonts w:ascii="仿宋_GB2312" w:eastAsia="仿宋_GB2312" w:hAnsi="宋体" w:cs="宋体" w:hint="eastAsia"/>
          <w:sz w:val="32"/>
          <w:szCs w:val="32"/>
        </w:rPr>
        <w:t>区、村人事专干根据考勤制作发放表，并由社区、村领导审核签字后上报乡政府分管财务负责人审核，最后交财政所统一打卡</w:t>
      </w:r>
    </w:p>
    <w:p w:rsidR="00353E8A" w:rsidRDefault="00720236">
      <w:pPr>
        <w:spacing w:line="560" w:lineRule="exact"/>
        <w:ind w:firstLineChars="200" w:firstLine="640"/>
        <w:jc w:val="left"/>
        <w:rPr>
          <w:rFonts w:ascii="仿宋" w:eastAsia="仿宋" w:hAnsi="仿宋" w:cs="仿宋"/>
          <w:sz w:val="30"/>
          <w:szCs w:val="30"/>
        </w:rPr>
      </w:pPr>
      <w:r>
        <w:rPr>
          <w:rFonts w:ascii="仿宋_GB2312" w:eastAsia="仿宋_GB2312" w:hAnsi="仿宋_GB2312" w:cs="仿宋_GB2312" w:hint="eastAsia"/>
          <w:sz w:val="32"/>
          <w:szCs w:val="32"/>
        </w:rPr>
        <w:t>受益人群和社会效益：</w:t>
      </w:r>
      <w:r>
        <w:rPr>
          <w:rFonts w:ascii="仿宋_GB2312" w:eastAsia="仿宋_GB2312" w:hAnsi="仿宋_GB2312" w:cs="仿宋_GB2312" w:hint="eastAsia"/>
          <w:color w:val="191919"/>
          <w:sz w:val="32"/>
          <w:szCs w:val="32"/>
          <w:shd w:val="clear" w:color="auto" w:fill="FFFFFF"/>
        </w:rPr>
        <w:t>确保了首府社会大局和谐稳定，提高了经济发展的质量和效益，各族群众的获得感幸福感安全感不断增强。</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12、项目</w:t>
      </w:r>
      <w:r>
        <w:rPr>
          <w:rFonts w:ascii="仿宋_GB2312" w:eastAsia="仿宋_GB2312" w:hAnsi="黑体"/>
          <w:b/>
          <w:bCs/>
          <w:sz w:val="32"/>
          <w:szCs w:val="32"/>
        </w:rPr>
        <w:t>名称</w:t>
      </w:r>
      <w:r>
        <w:rPr>
          <w:rFonts w:ascii="仿宋_GB2312" w:eastAsia="仿宋_GB2312" w:hAnsi="黑体" w:hint="eastAsia"/>
          <w:b/>
          <w:bCs/>
          <w:sz w:val="32"/>
          <w:szCs w:val="32"/>
        </w:rPr>
        <w:t>：</w:t>
      </w:r>
      <w:r>
        <w:rPr>
          <w:rFonts w:ascii="仿宋_GB2312" w:eastAsia="仿宋_GB2312" w:hAnsi="宋体" w:cs="宋体" w:hint="eastAsia"/>
          <w:b/>
          <w:bCs/>
          <w:sz w:val="32"/>
          <w:szCs w:val="32"/>
        </w:rPr>
        <w:t>楼栋长津贴</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lastRenderedPageBreak/>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10.08万元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地窝堡乡政府</w:t>
      </w:r>
    </w:p>
    <w:p w:rsidR="00353E8A" w:rsidRDefault="00720236">
      <w:pPr>
        <w:spacing w:line="560" w:lineRule="exact"/>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Theme="minorEastAsia" w:hAnsiTheme="minorEastAsia" w:hint="eastAsia"/>
          <w:color w:val="171717" w:themeColor="background2" w:themeShade="1A"/>
          <w:sz w:val="28"/>
          <w:szCs w:val="28"/>
        </w:rPr>
        <w:t>全</w:t>
      </w:r>
      <w:r>
        <w:rPr>
          <w:rFonts w:ascii="仿宋_GB2312" w:eastAsia="仿宋_GB2312" w:hAnsi="黑体" w:hint="eastAsia"/>
          <w:sz w:val="32"/>
          <w:szCs w:val="32"/>
        </w:rPr>
        <w:t>部用于5个社区、2个村楼栋长人员补助，100元/人/月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spacing w:line="560" w:lineRule="exact"/>
        <w:ind w:firstLineChars="200" w:firstLine="640"/>
        <w:jc w:val="left"/>
        <w:rPr>
          <w:rFonts w:ascii="仿宋_GB2312" w:eastAsia="仿宋_GB2312" w:hAnsi="宋体"/>
          <w:sz w:val="32"/>
        </w:rPr>
      </w:pPr>
      <w:r>
        <w:rPr>
          <w:rFonts w:ascii="仿宋_GB2312" w:eastAsia="仿宋_GB2312" w:hAnsi="宋体"/>
          <w:sz w:val="32"/>
        </w:rPr>
        <w:t>补贴人数</w:t>
      </w:r>
      <w:r>
        <w:rPr>
          <w:rFonts w:ascii="仿宋_GB2312" w:eastAsia="仿宋_GB2312" w:hAnsi="黑体" w:hint="eastAsia"/>
          <w:sz w:val="32"/>
          <w:szCs w:val="32"/>
        </w:rPr>
        <w:t>：38</w:t>
      </w:r>
      <w:r>
        <w:rPr>
          <w:rFonts w:ascii="仿宋_GB2312" w:eastAsia="仿宋_GB2312" w:hAnsi="宋体" w:cs="宋体" w:hint="eastAsia"/>
          <w:sz w:val="32"/>
          <w:szCs w:val="32"/>
        </w:rPr>
        <w:t>人</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200元/人/月</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宋体"/>
          <w:sz w:val="32"/>
        </w:rPr>
        <w:t>补贴范围</w:t>
      </w:r>
      <w:r>
        <w:rPr>
          <w:rFonts w:ascii="仿宋_GB2312" w:eastAsia="仿宋_GB2312" w:hAnsi="黑体" w:hint="eastAsia"/>
          <w:sz w:val="32"/>
          <w:szCs w:val="32"/>
        </w:rPr>
        <w:t>：村、社区楼栋长</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：银行</w:t>
      </w:r>
      <w:r>
        <w:rPr>
          <w:rFonts w:ascii="仿宋_GB2312" w:eastAsia="仿宋_GB2312" w:hAnsi="宋体" w:cs="宋体" w:hint="eastAsia"/>
          <w:sz w:val="32"/>
          <w:szCs w:val="32"/>
        </w:rPr>
        <w:t>打卡</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发放程序：各社区、村分管楼栋长专干统计考勤，由片区民政专干审核按季度发放，最后交财政所统一打卡</w:t>
      </w:r>
    </w:p>
    <w:p w:rsidR="00353E8A" w:rsidRDefault="00720236">
      <w:pPr>
        <w:spacing w:line="560" w:lineRule="exact"/>
        <w:jc w:val="left"/>
        <w:rPr>
          <w:rFonts w:ascii="仿宋" w:eastAsia="仿宋" w:hAnsi="仿宋" w:cs="仿宋"/>
          <w:sz w:val="30"/>
          <w:szCs w:val="30"/>
        </w:rPr>
      </w:pPr>
      <w:r>
        <w:rPr>
          <w:rFonts w:ascii="仿宋_GB2312" w:eastAsia="仿宋_GB2312" w:hAnsi="仿宋_GB2312" w:cs="仿宋_GB2312" w:hint="eastAsia"/>
          <w:sz w:val="32"/>
          <w:szCs w:val="32"/>
        </w:rPr>
        <w:t>受益人群和社会效益：</w:t>
      </w:r>
      <w:r>
        <w:rPr>
          <w:rFonts w:ascii="仿宋_GB2312" w:eastAsia="仿宋_GB2312" w:hAnsi="仿宋_GB2312" w:cs="仿宋_GB2312" w:hint="eastAsia"/>
          <w:color w:val="191919"/>
          <w:sz w:val="32"/>
          <w:szCs w:val="32"/>
          <w:shd w:val="clear" w:color="auto" w:fill="FFFFFF"/>
        </w:rPr>
        <w:t>确保了首府社会大局和谐稳定，提高了经济发展的质量和效益，各族群众的获得感幸福感安全感不断增强</w:t>
      </w:r>
      <w:r>
        <w:rPr>
          <w:rFonts w:ascii="仿宋" w:eastAsia="仿宋" w:hAnsi="仿宋" w:cs="仿宋" w:hint="eastAsia"/>
          <w:color w:val="191919"/>
          <w:sz w:val="30"/>
          <w:szCs w:val="30"/>
          <w:shd w:val="clear" w:color="auto" w:fill="FFFFFF"/>
        </w:rPr>
        <w:t>。</w:t>
      </w:r>
    </w:p>
    <w:p w:rsidR="00353E8A" w:rsidRDefault="00720236">
      <w:pPr>
        <w:spacing w:line="560" w:lineRule="exact"/>
        <w:ind w:firstLineChars="200" w:firstLine="643"/>
        <w:jc w:val="left"/>
        <w:rPr>
          <w:rFonts w:ascii="仿宋_GB2312" w:eastAsia="仿宋_GB2312" w:hAnsi="宋体" w:cs="宋体"/>
          <w:sz w:val="32"/>
          <w:szCs w:val="32"/>
        </w:rPr>
      </w:pPr>
      <w:r>
        <w:rPr>
          <w:rFonts w:ascii="仿宋_GB2312" w:eastAsia="仿宋_GB2312" w:hAnsi="黑体" w:hint="eastAsia"/>
          <w:b/>
          <w:bCs/>
          <w:sz w:val="32"/>
          <w:szCs w:val="32"/>
        </w:rPr>
        <w:t>13、项目</w:t>
      </w:r>
      <w:r>
        <w:rPr>
          <w:rFonts w:ascii="仿宋_GB2312" w:eastAsia="仿宋_GB2312" w:hAnsi="黑体"/>
          <w:b/>
          <w:bCs/>
          <w:sz w:val="32"/>
          <w:szCs w:val="32"/>
        </w:rPr>
        <w:t>名称</w:t>
      </w:r>
      <w:r>
        <w:rPr>
          <w:rFonts w:ascii="仿宋_GB2312" w:eastAsia="仿宋_GB2312" w:hAnsi="黑体" w:hint="eastAsia"/>
          <w:b/>
          <w:bCs/>
          <w:sz w:val="32"/>
          <w:szCs w:val="32"/>
        </w:rPr>
        <w:t>：</w:t>
      </w:r>
      <w:r>
        <w:rPr>
          <w:rFonts w:ascii="仿宋_GB2312" w:eastAsia="仿宋_GB2312" w:hAnsi="宋体" w:cs="宋体" w:hint="eastAsia"/>
          <w:b/>
          <w:bCs/>
          <w:sz w:val="32"/>
          <w:szCs w:val="32"/>
        </w:rPr>
        <w:t>包户考核奖</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19.84万元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：地窝堡乡政府</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：用于5个社区、2各村工作人员绩效考核奖</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lastRenderedPageBreak/>
        <w:t>补贴人数</w:t>
      </w:r>
      <w:r>
        <w:rPr>
          <w:rFonts w:ascii="仿宋_GB2312" w:eastAsia="仿宋_GB2312" w:hAnsi="黑体" w:hint="eastAsia"/>
          <w:sz w:val="32"/>
          <w:szCs w:val="32"/>
        </w:rPr>
        <w:t>：</w:t>
      </w:r>
      <w:r>
        <w:rPr>
          <w:rFonts w:ascii="仿宋_GB2312" w:eastAsia="仿宋_GB2312" w:hAnsi="宋体" w:cs="宋体" w:hint="eastAsia"/>
          <w:sz w:val="32"/>
          <w:szCs w:val="32"/>
        </w:rPr>
        <w:t>社区干部、公岗62人</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补贴标准：社区书记主任：标准每人500元/月；社区一般干部及社区其他工作人员：标准每人300元/月</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：5</w:t>
      </w:r>
      <w:r>
        <w:rPr>
          <w:rFonts w:ascii="仿宋_GB2312" w:eastAsia="仿宋_GB2312" w:hAnsi="宋体" w:cs="宋体" w:hint="eastAsia"/>
          <w:sz w:val="32"/>
          <w:szCs w:val="32"/>
        </w:rPr>
        <w:t>个社区工作人员</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发放程序：业绩考核每季度由乡政府测评后由各社区党建专干根据考勤制作发放表，由社区领导、乡政府分管财务负责人审核签字，最后交财政所统一打卡</w:t>
      </w:r>
    </w:p>
    <w:p w:rsidR="00353E8A" w:rsidRDefault="00720236">
      <w:pPr>
        <w:spacing w:line="560" w:lineRule="exact"/>
        <w:jc w:val="left"/>
        <w:rPr>
          <w:rFonts w:ascii="仿宋" w:eastAsia="仿宋" w:hAnsi="仿宋" w:cs="仿宋"/>
          <w:sz w:val="30"/>
          <w:szCs w:val="30"/>
        </w:rPr>
      </w:pPr>
      <w:r>
        <w:rPr>
          <w:rFonts w:ascii="仿宋_GB2312" w:eastAsia="仿宋_GB2312" w:hAnsi="仿宋_GB2312" w:cs="仿宋_GB2312" w:hint="eastAsia"/>
          <w:sz w:val="32"/>
          <w:szCs w:val="32"/>
        </w:rPr>
        <w:t>受益人群和社会效益：</w:t>
      </w:r>
      <w:r>
        <w:rPr>
          <w:rFonts w:ascii="仿宋_GB2312" w:eastAsia="仿宋_GB2312" w:hAnsi="仿宋_GB2312" w:cs="仿宋_GB2312" w:hint="eastAsia"/>
          <w:color w:val="191919"/>
          <w:sz w:val="32"/>
          <w:szCs w:val="32"/>
          <w:shd w:val="clear" w:color="auto" w:fill="FFFFFF"/>
        </w:rPr>
        <w:t>确保了首府社会大局和谐稳定，提高了经济发展的质量和效益，各族群众的获得感幸福感安全感不断增强</w:t>
      </w:r>
      <w:r>
        <w:rPr>
          <w:rFonts w:ascii="仿宋" w:eastAsia="仿宋" w:hAnsi="仿宋" w:cs="仿宋" w:hint="eastAsia"/>
          <w:color w:val="191919"/>
          <w:sz w:val="30"/>
          <w:szCs w:val="30"/>
          <w:shd w:val="clear" w:color="auto" w:fill="FFFFFF"/>
        </w:rPr>
        <w:t>。</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14、项目</w:t>
      </w:r>
      <w:r>
        <w:rPr>
          <w:rFonts w:ascii="仿宋_GB2312" w:eastAsia="仿宋_GB2312" w:hAnsi="黑体"/>
          <w:b/>
          <w:bCs/>
          <w:sz w:val="32"/>
          <w:szCs w:val="32"/>
        </w:rPr>
        <w:t>名称</w:t>
      </w:r>
      <w:r>
        <w:rPr>
          <w:rFonts w:ascii="仿宋_GB2312" w:eastAsia="仿宋_GB2312" w:hAnsi="黑体" w:hint="eastAsia"/>
          <w:b/>
          <w:bCs/>
          <w:sz w:val="32"/>
          <w:szCs w:val="32"/>
        </w:rPr>
        <w:t>：巡逻员工资</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巡逻员工资59.56万元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：地窝堡乡政府</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：全部用于乡政府及5个社区、2个村巡逻人员工资、社保金，1800元/人/月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补贴人数</w:t>
      </w:r>
      <w:r>
        <w:rPr>
          <w:rFonts w:ascii="仿宋_GB2312" w:eastAsia="仿宋_GB2312" w:hAnsi="黑体" w:hint="eastAsia"/>
          <w:sz w:val="32"/>
          <w:szCs w:val="32"/>
        </w:rPr>
        <w:t>：30</w:t>
      </w:r>
      <w:r>
        <w:rPr>
          <w:rFonts w:ascii="仿宋_GB2312" w:eastAsia="仿宋_GB2312" w:hAnsi="宋体" w:cs="宋体" w:hint="eastAsia"/>
          <w:sz w:val="32"/>
          <w:szCs w:val="32"/>
        </w:rPr>
        <w:t>人</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补贴标准：基本工资1520元/月，社保缴费280元/月</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w:t>
      </w:r>
      <w:r>
        <w:rPr>
          <w:rFonts w:ascii="仿宋_GB2312" w:eastAsia="仿宋_GB2312" w:hAnsi="宋体" w:cs="宋体" w:hint="eastAsia"/>
          <w:sz w:val="32"/>
          <w:szCs w:val="32"/>
        </w:rPr>
        <w:t>乡政府及5个社区、2个村</w:t>
      </w:r>
      <w:r>
        <w:rPr>
          <w:rFonts w:ascii="仿宋_GB2312" w:eastAsia="仿宋_GB2312" w:hAnsi="黑体" w:hint="eastAsia"/>
          <w:sz w:val="32"/>
          <w:szCs w:val="32"/>
        </w:rPr>
        <w:t>巡逻</w:t>
      </w:r>
      <w:r>
        <w:rPr>
          <w:rFonts w:ascii="仿宋_GB2312" w:eastAsia="仿宋_GB2312" w:hAnsi="宋体" w:cs="宋体" w:hint="eastAsia"/>
          <w:sz w:val="32"/>
          <w:szCs w:val="32"/>
        </w:rPr>
        <w:t>人员</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lastRenderedPageBreak/>
        <w:t>发放程序：每月由各社区专干统计考勤，统一交至</w:t>
      </w:r>
      <w:r>
        <w:rPr>
          <w:rFonts w:asciiTheme="minorEastAsia" w:hAnsiTheme="minorEastAsia" w:hint="eastAsia"/>
          <w:color w:val="171717" w:themeColor="background2" w:themeShade="1A"/>
          <w:sz w:val="28"/>
          <w:szCs w:val="28"/>
        </w:rPr>
        <w:t>综治科，</w:t>
      </w:r>
      <w:r>
        <w:rPr>
          <w:rFonts w:ascii="仿宋_GB2312" w:eastAsia="仿宋_GB2312" w:hAnsi="宋体" w:cs="宋体" w:hint="eastAsia"/>
          <w:sz w:val="32"/>
          <w:szCs w:val="32"/>
        </w:rPr>
        <w:t>由社区领导、乡政府分管财务负责人审核签字，最后交财政所统一打卡</w:t>
      </w:r>
    </w:p>
    <w:p w:rsidR="00353E8A" w:rsidRDefault="00720236">
      <w:pPr>
        <w:spacing w:line="560" w:lineRule="exact"/>
        <w:ind w:firstLineChars="200" w:firstLine="640"/>
        <w:jc w:val="left"/>
        <w:rPr>
          <w:rFonts w:ascii="仿宋_GB2312" w:eastAsia="仿宋_GB2312" w:hAnsi="仿宋_GB2312" w:cs="仿宋_GB2312"/>
          <w:color w:val="191919"/>
          <w:sz w:val="32"/>
          <w:szCs w:val="32"/>
          <w:shd w:val="clear" w:color="auto" w:fill="FFFFFF"/>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仿宋_GB2312" w:cs="仿宋_GB2312" w:hint="eastAsia"/>
          <w:color w:val="191919"/>
          <w:sz w:val="32"/>
          <w:szCs w:val="32"/>
          <w:shd w:val="clear" w:color="auto" w:fill="FFFFFF"/>
        </w:rPr>
        <w:t>确保了首府社会大局和谐稳定，提高了经济发展的质量和效益，各族群众的获得感幸福感安全感不断增强。</w:t>
      </w:r>
    </w:p>
    <w:p w:rsidR="00353E8A" w:rsidRDefault="00720236">
      <w:pPr>
        <w:spacing w:line="560" w:lineRule="exact"/>
        <w:ind w:firstLineChars="200" w:firstLine="643"/>
        <w:jc w:val="left"/>
        <w:rPr>
          <w:rFonts w:ascii="仿宋_GB2312" w:eastAsia="仿宋_GB2312" w:hAnsi="宋体" w:cs="宋体"/>
          <w:sz w:val="32"/>
          <w:szCs w:val="32"/>
        </w:rPr>
      </w:pPr>
      <w:r>
        <w:rPr>
          <w:rFonts w:ascii="仿宋_GB2312" w:eastAsia="仿宋_GB2312" w:hAnsi="黑体" w:hint="eastAsia"/>
          <w:b/>
          <w:bCs/>
          <w:sz w:val="32"/>
          <w:szCs w:val="32"/>
        </w:rPr>
        <w:t>15、项目</w:t>
      </w:r>
      <w:r>
        <w:rPr>
          <w:rFonts w:ascii="仿宋_GB2312" w:eastAsia="仿宋_GB2312" w:hAnsi="黑体"/>
          <w:b/>
          <w:bCs/>
          <w:sz w:val="32"/>
          <w:szCs w:val="32"/>
        </w:rPr>
        <w:t>名称</w:t>
      </w:r>
      <w:r>
        <w:rPr>
          <w:rFonts w:ascii="仿宋_GB2312" w:eastAsia="仿宋_GB2312" w:hAnsi="黑体" w:hint="eastAsia"/>
          <w:b/>
          <w:bCs/>
          <w:sz w:val="32"/>
          <w:szCs w:val="32"/>
        </w:rPr>
        <w:t>：巡逻防控队员工资</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200.66万元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：地窝堡乡政府</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：全部用于巡逻防控队员工资</w:t>
      </w:r>
      <w:r>
        <w:rPr>
          <w:rFonts w:asciiTheme="minorEastAsia" w:hAnsiTheme="minorEastAsia" w:hint="eastAsia"/>
          <w:color w:val="171717" w:themeColor="background2" w:themeShade="1A"/>
          <w:sz w:val="28"/>
          <w:szCs w:val="28"/>
        </w:rPr>
        <w:t>、</w:t>
      </w:r>
      <w:r>
        <w:rPr>
          <w:rFonts w:ascii="仿宋_GB2312" w:eastAsia="仿宋_GB2312" w:hAnsi="黑体" w:hint="eastAsia"/>
          <w:sz w:val="32"/>
          <w:szCs w:val="32"/>
        </w:rPr>
        <w:t>社保金及管理费</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spacing w:line="560" w:lineRule="exact"/>
        <w:ind w:firstLineChars="200" w:firstLine="640"/>
        <w:jc w:val="left"/>
        <w:rPr>
          <w:rFonts w:ascii="仿宋_GB2312" w:eastAsia="仿宋_GB2312" w:hAnsi="宋体"/>
          <w:sz w:val="32"/>
        </w:rPr>
      </w:pPr>
      <w:r>
        <w:rPr>
          <w:rFonts w:ascii="仿宋_GB2312" w:eastAsia="仿宋_GB2312" w:hAnsi="宋体"/>
          <w:sz w:val="32"/>
        </w:rPr>
        <w:t>补贴人数</w:t>
      </w:r>
      <w:r>
        <w:rPr>
          <w:rFonts w:ascii="仿宋_GB2312" w:eastAsia="仿宋_GB2312" w:hAnsi="黑体" w:hint="eastAsia"/>
          <w:sz w:val="32"/>
          <w:szCs w:val="32"/>
        </w:rPr>
        <w:t>37</w:t>
      </w:r>
      <w:r>
        <w:rPr>
          <w:rFonts w:ascii="仿宋_GB2312" w:eastAsia="仿宋_GB2312" w:hAnsi="宋体" w:cs="宋体" w:hint="eastAsia"/>
          <w:sz w:val="32"/>
          <w:szCs w:val="32"/>
        </w:rPr>
        <w:t>人</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基本工资3500元/月，社保缴费844.67元/月，管理费34.5元/月</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宋体"/>
          <w:sz w:val="32"/>
        </w:rPr>
        <w:t>补贴范围</w:t>
      </w:r>
      <w:r>
        <w:rPr>
          <w:rFonts w:ascii="仿宋_GB2312" w:eastAsia="仿宋_GB2312" w:hAnsi="黑体" w:hint="eastAsia"/>
          <w:sz w:val="32"/>
          <w:szCs w:val="32"/>
        </w:rPr>
        <w:t>：在职在岗人员</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：全部巡逻防控队员</w:t>
      </w:r>
    </w:p>
    <w:p w:rsidR="00353E8A" w:rsidRDefault="00720236">
      <w:pPr>
        <w:widowControl/>
        <w:spacing w:line="560" w:lineRule="exact"/>
        <w:ind w:firstLineChars="200" w:firstLine="640"/>
        <w:jc w:val="left"/>
        <w:rPr>
          <w:rFonts w:ascii="仿宋_GB2312" w:eastAsia="仿宋_GB2312" w:hAnsi="黑体"/>
          <w:sz w:val="32"/>
          <w:szCs w:val="32"/>
        </w:rPr>
      </w:pPr>
      <w:r>
        <w:rPr>
          <w:rFonts w:ascii="仿宋_GB2312" w:eastAsia="仿宋_GB2312" w:hAnsi="宋体" w:cs="宋体" w:hint="eastAsia"/>
          <w:sz w:val="32"/>
          <w:szCs w:val="32"/>
        </w:rPr>
        <w:t>发放程序：</w:t>
      </w:r>
      <w:r>
        <w:rPr>
          <w:rFonts w:ascii="仿宋_GB2312" w:eastAsia="仿宋_GB2312" w:hAnsi="黑体" w:hint="eastAsia"/>
          <w:sz w:val="32"/>
          <w:szCs w:val="32"/>
        </w:rPr>
        <w:t>每月由各社区专干统计考勤，统一交至综治科，由综治科直接支付至劳务派遣公司后统一打卡</w:t>
      </w:r>
    </w:p>
    <w:p w:rsidR="00353E8A" w:rsidRDefault="0072023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仿宋_GB2312" w:cs="仿宋_GB2312" w:hint="eastAsia"/>
          <w:color w:val="191919"/>
          <w:sz w:val="32"/>
          <w:szCs w:val="32"/>
          <w:shd w:val="clear" w:color="auto" w:fill="FFFFFF"/>
        </w:rPr>
        <w:t>确保了首府社会大局和谐稳定，提高了经济发展的质量和效益，各族群众的获得感幸福感安全感不断增强。</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lastRenderedPageBreak/>
        <w:t>16、项目</w:t>
      </w:r>
      <w:r>
        <w:rPr>
          <w:rFonts w:ascii="仿宋_GB2312" w:eastAsia="仿宋_GB2312" w:hAnsi="黑体"/>
          <w:b/>
          <w:bCs/>
          <w:sz w:val="32"/>
          <w:szCs w:val="32"/>
        </w:rPr>
        <w:t>名称</w:t>
      </w:r>
      <w:r>
        <w:rPr>
          <w:rFonts w:ascii="仿宋_GB2312" w:eastAsia="仿宋_GB2312" w:hAnsi="黑体" w:hint="eastAsia"/>
          <w:b/>
          <w:bCs/>
          <w:sz w:val="32"/>
          <w:szCs w:val="32"/>
        </w:rPr>
        <w:t>：巡逻员非在编人员人员补助费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137.76万元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：地窝堡乡政府</w:t>
      </w:r>
    </w:p>
    <w:p w:rsidR="00353E8A" w:rsidRDefault="00720236">
      <w:pPr>
        <w:widowControl/>
        <w:spacing w:line="560" w:lineRule="exact"/>
        <w:jc w:val="left"/>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仿宋_GB2312" w:eastAsia="仿宋_GB2312" w:hAnsi="宋体" w:cs="宋体" w:hint="eastAsia"/>
          <w:sz w:val="32"/>
          <w:szCs w:val="32"/>
        </w:rPr>
        <w:t>全部用于5个社区、2各村非在编人员人员补助补助</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Theme="minorEastAsia" w:hAnsiTheme="minorEastAsia" w:cs="仿宋_GB2312"/>
          <w:color w:val="171717" w:themeColor="background2" w:themeShade="1A"/>
          <w:kern w:val="0"/>
          <w:sz w:val="28"/>
          <w:szCs w:val="28"/>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widowControl/>
        <w:spacing w:line="560" w:lineRule="exact"/>
        <w:ind w:firstLineChars="200" w:firstLine="640"/>
        <w:jc w:val="left"/>
        <w:rPr>
          <w:rFonts w:asciiTheme="minorEastAsia" w:hAnsiTheme="minorEastAsia"/>
          <w:color w:val="171717" w:themeColor="background2" w:themeShade="1A"/>
          <w:sz w:val="28"/>
          <w:szCs w:val="28"/>
        </w:rPr>
      </w:pPr>
      <w:r>
        <w:rPr>
          <w:rFonts w:ascii="仿宋_GB2312" w:eastAsia="仿宋_GB2312" w:hAnsi="宋体"/>
          <w:sz w:val="32"/>
        </w:rPr>
        <w:t>补贴人数</w:t>
      </w:r>
      <w:r>
        <w:rPr>
          <w:rFonts w:ascii="仿宋_GB2312" w:eastAsia="仿宋_GB2312" w:hAnsi="黑体" w:hint="eastAsia"/>
          <w:sz w:val="32"/>
          <w:szCs w:val="32"/>
        </w:rPr>
        <w:t>：</w:t>
      </w:r>
      <w:r>
        <w:rPr>
          <w:rFonts w:asciiTheme="minorEastAsia" w:hAnsiTheme="minorEastAsia" w:hint="eastAsia"/>
          <w:color w:val="171717" w:themeColor="background2" w:themeShade="1A"/>
          <w:sz w:val="28"/>
          <w:szCs w:val="28"/>
        </w:rPr>
        <w:t>社区巡逻人员137人</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800元/人/月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：5</w:t>
      </w:r>
      <w:r>
        <w:rPr>
          <w:rFonts w:ascii="仿宋_GB2312" w:eastAsia="仿宋_GB2312" w:hAnsi="宋体" w:cs="宋体" w:hint="eastAsia"/>
          <w:sz w:val="32"/>
          <w:szCs w:val="32"/>
        </w:rPr>
        <w:t>个社区、2各村非在编人员</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发放程序：</w:t>
      </w:r>
      <w:r>
        <w:rPr>
          <w:rFonts w:asciiTheme="minorEastAsia" w:hAnsiTheme="minorEastAsia" w:cs="仿宋_GB2312" w:hint="eastAsia"/>
          <w:color w:val="171717" w:themeColor="background2" w:themeShade="1A"/>
          <w:kern w:val="0"/>
          <w:sz w:val="28"/>
          <w:szCs w:val="28"/>
        </w:rPr>
        <w:t>每</w:t>
      </w:r>
      <w:r>
        <w:rPr>
          <w:rFonts w:ascii="仿宋_GB2312" w:eastAsia="仿宋_GB2312" w:hAnsi="宋体" w:cs="宋体" w:hint="eastAsia"/>
          <w:sz w:val="32"/>
          <w:szCs w:val="32"/>
        </w:rPr>
        <w:t>月由各社区专干根据考勤制作发放表，上报综治办统审，由社区领导、乡政府分管财务负责人审核签字，最后交财政所统一打卡</w:t>
      </w:r>
    </w:p>
    <w:p w:rsidR="00353E8A" w:rsidRDefault="00720236">
      <w:pPr>
        <w:spacing w:line="560" w:lineRule="exact"/>
        <w:ind w:firstLineChars="200" w:firstLine="640"/>
        <w:jc w:val="left"/>
        <w:rPr>
          <w:rFonts w:ascii="仿宋_GB2312" w:eastAsia="仿宋_GB2312" w:hAnsi="仿宋_GB2312" w:cs="仿宋_GB2312"/>
          <w:color w:val="191919"/>
          <w:sz w:val="32"/>
          <w:szCs w:val="32"/>
          <w:shd w:val="clear" w:color="auto" w:fill="FFFFFF"/>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仿宋_GB2312" w:cs="仿宋_GB2312" w:hint="eastAsia"/>
          <w:color w:val="191919"/>
          <w:sz w:val="32"/>
          <w:szCs w:val="32"/>
          <w:shd w:val="clear" w:color="auto" w:fill="FFFFFF"/>
        </w:rPr>
        <w:t>确保了首府社会大局和谐稳定，提高了经济发展的质量和效益，各族群众的获得感幸福感安全感不断增强。</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17、项目</w:t>
      </w:r>
      <w:r>
        <w:rPr>
          <w:rFonts w:ascii="仿宋_GB2312" w:eastAsia="仿宋_GB2312" w:hAnsi="黑体"/>
          <w:b/>
          <w:bCs/>
          <w:sz w:val="32"/>
          <w:szCs w:val="32"/>
        </w:rPr>
        <w:t>名称</w:t>
      </w:r>
      <w:r>
        <w:rPr>
          <w:rFonts w:ascii="仿宋_GB2312" w:eastAsia="仿宋_GB2312" w:hAnsi="黑体" w:hint="eastAsia"/>
          <w:b/>
          <w:bCs/>
          <w:sz w:val="32"/>
          <w:szCs w:val="32"/>
        </w:rPr>
        <w:t>：公岗非在编人员人员补助费</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75.75万元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：地窝堡乡政府</w:t>
      </w:r>
    </w:p>
    <w:p w:rsidR="00353E8A" w:rsidRDefault="00720236">
      <w:pPr>
        <w:widowControl/>
        <w:spacing w:line="560" w:lineRule="exact"/>
        <w:jc w:val="left"/>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仿宋_GB2312" w:eastAsia="仿宋_GB2312" w:hAnsi="宋体" w:cs="宋体" w:hint="eastAsia"/>
          <w:sz w:val="32"/>
          <w:szCs w:val="32"/>
        </w:rPr>
        <w:t>全部用于5个社区、2各村公岗非在编人员人员补助补助</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lastRenderedPageBreak/>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Theme="minorEastAsia" w:hAnsiTheme="minorEastAsia" w:cs="仿宋_GB2312"/>
          <w:color w:val="171717" w:themeColor="background2" w:themeShade="1A"/>
          <w:kern w:val="0"/>
          <w:sz w:val="28"/>
          <w:szCs w:val="28"/>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widowControl/>
        <w:spacing w:line="560" w:lineRule="exact"/>
        <w:ind w:firstLineChars="200" w:firstLine="640"/>
        <w:jc w:val="left"/>
        <w:rPr>
          <w:rFonts w:asciiTheme="minorEastAsia" w:hAnsiTheme="minorEastAsia"/>
          <w:color w:val="171717" w:themeColor="background2" w:themeShade="1A"/>
          <w:sz w:val="28"/>
          <w:szCs w:val="28"/>
        </w:rPr>
      </w:pPr>
      <w:r>
        <w:rPr>
          <w:rFonts w:ascii="仿宋_GB2312" w:eastAsia="仿宋_GB2312" w:hAnsi="宋体"/>
          <w:sz w:val="32"/>
        </w:rPr>
        <w:t>补贴人数</w:t>
      </w:r>
      <w:r>
        <w:rPr>
          <w:rFonts w:ascii="仿宋_GB2312" w:eastAsia="仿宋_GB2312" w:hAnsi="黑体" w:hint="eastAsia"/>
          <w:sz w:val="32"/>
          <w:szCs w:val="32"/>
        </w:rPr>
        <w:t>：</w:t>
      </w:r>
      <w:r>
        <w:rPr>
          <w:rFonts w:asciiTheme="minorEastAsia" w:hAnsiTheme="minorEastAsia" w:hint="eastAsia"/>
          <w:color w:val="171717" w:themeColor="background2" w:themeShade="1A"/>
          <w:sz w:val="28"/>
          <w:szCs w:val="28"/>
        </w:rPr>
        <w:t>社区公益性岗位人员50人</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1500元/人/月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：5</w:t>
      </w:r>
      <w:r>
        <w:rPr>
          <w:rFonts w:ascii="仿宋_GB2312" w:eastAsia="仿宋_GB2312" w:hAnsi="宋体" w:cs="宋体" w:hint="eastAsia"/>
          <w:sz w:val="32"/>
          <w:szCs w:val="32"/>
        </w:rPr>
        <w:t>个社区、2各村非在编人员</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发放程序：</w:t>
      </w:r>
      <w:r>
        <w:rPr>
          <w:rFonts w:asciiTheme="minorEastAsia" w:hAnsiTheme="minorEastAsia" w:cs="仿宋_GB2312" w:hint="eastAsia"/>
          <w:color w:val="171717" w:themeColor="background2" w:themeShade="1A"/>
          <w:kern w:val="0"/>
          <w:sz w:val="28"/>
          <w:szCs w:val="28"/>
        </w:rPr>
        <w:t>每</w:t>
      </w:r>
      <w:r>
        <w:rPr>
          <w:rFonts w:ascii="仿宋_GB2312" w:eastAsia="仿宋_GB2312" w:hAnsi="宋体" w:cs="宋体" w:hint="eastAsia"/>
          <w:sz w:val="32"/>
          <w:szCs w:val="32"/>
        </w:rPr>
        <w:t>月由各社区专干根据考勤制作发放表，上报综治办统审，由社区领导、乡政府分管财务负责人审核签字，最后交财政所统一打卡</w:t>
      </w:r>
    </w:p>
    <w:p w:rsidR="00353E8A" w:rsidRDefault="00720236">
      <w:pPr>
        <w:spacing w:line="560" w:lineRule="exact"/>
        <w:ind w:firstLineChars="200" w:firstLine="640"/>
        <w:jc w:val="left"/>
        <w:rPr>
          <w:rFonts w:ascii="仿宋_GB2312" w:eastAsia="仿宋_GB2312" w:hAnsi="仿宋_GB2312" w:cs="仿宋_GB2312"/>
          <w:color w:val="191919"/>
          <w:sz w:val="32"/>
          <w:szCs w:val="32"/>
          <w:shd w:val="clear" w:color="auto" w:fill="FFFFFF"/>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仿宋_GB2312" w:cs="仿宋_GB2312" w:hint="eastAsia"/>
          <w:color w:val="191919"/>
          <w:sz w:val="32"/>
          <w:szCs w:val="32"/>
          <w:shd w:val="clear" w:color="auto" w:fill="FFFFFF"/>
        </w:rPr>
        <w:t>确保了首府社会大局和谐稳定，提高了经济发展的质量和效益，各族群众的获得感幸福感安全感不断增强。</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18、项目</w:t>
      </w:r>
      <w:r>
        <w:rPr>
          <w:rFonts w:ascii="仿宋_GB2312" w:eastAsia="仿宋_GB2312" w:hAnsi="黑体"/>
          <w:b/>
          <w:bCs/>
          <w:sz w:val="32"/>
          <w:szCs w:val="32"/>
        </w:rPr>
        <w:t>名称</w:t>
      </w:r>
      <w:r>
        <w:rPr>
          <w:rFonts w:ascii="仿宋_GB2312" w:eastAsia="仿宋_GB2312" w:hAnsi="黑体" w:hint="eastAsia"/>
          <w:b/>
          <w:bCs/>
          <w:sz w:val="32"/>
          <w:szCs w:val="32"/>
        </w:rPr>
        <w:t>：村务工作者工资</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22.69万元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：地窝堡乡政府</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仿宋_GB2312" w:eastAsia="仿宋_GB2312" w:hAnsi="宋体" w:cs="宋体" w:hint="eastAsia"/>
          <w:sz w:val="32"/>
          <w:szCs w:val="32"/>
        </w:rPr>
        <w:t>3个村</w:t>
      </w:r>
      <w:r>
        <w:rPr>
          <w:rFonts w:ascii="仿宋_GB2312" w:eastAsia="仿宋_GB2312" w:hAnsi="黑体" w:hint="eastAsia"/>
          <w:sz w:val="32"/>
          <w:szCs w:val="32"/>
        </w:rPr>
        <w:t>村务工作者工资</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Theme="minorEastAsia" w:hAnsiTheme="minorEastAsia" w:cs="仿宋_GB2312"/>
          <w:color w:val="171717" w:themeColor="background2" w:themeShade="1A"/>
          <w:kern w:val="0"/>
          <w:sz w:val="28"/>
          <w:szCs w:val="28"/>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spacing w:line="560" w:lineRule="exact"/>
        <w:ind w:firstLineChars="200" w:firstLine="640"/>
        <w:jc w:val="left"/>
        <w:rPr>
          <w:rFonts w:asciiTheme="minorEastAsia" w:hAnsiTheme="minorEastAsia"/>
          <w:color w:val="171717" w:themeColor="background2" w:themeShade="1A"/>
          <w:sz w:val="28"/>
          <w:szCs w:val="28"/>
        </w:rPr>
      </w:pPr>
      <w:r>
        <w:rPr>
          <w:rFonts w:ascii="仿宋_GB2312" w:eastAsia="仿宋_GB2312" w:hAnsi="宋体"/>
          <w:sz w:val="32"/>
        </w:rPr>
        <w:t>补贴人数</w:t>
      </w:r>
      <w:r>
        <w:rPr>
          <w:rFonts w:ascii="仿宋_GB2312" w:eastAsia="仿宋_GB2312" w:hAnsi="黑体" w:hint="eastAsia"/>
          <w:sz w:val="32"/>
          <w:szCs w:val="32"/>
        </w:rPr>
        <w:t>：村务工作者4</w:t>
      </w:r>
      <w:r>
        <w:rPr>
          <w:rFonts w:asciiTheme="minorEastAsia" w:hAnsiTheme="minorEastAsia" w:hint="eastAsia"/>
          <w:color w:val="171717" w:themeColor="background2" w:themeShade="1A"/>
          <w:sz w:val="28"/>
          <w:szCs w:val="28"/>
        </w:rPr>
        <w:t>人</w:t>
      </w:r>
    </w:p>
    <w:p w:rsidR="00353E8A" w:rsidRDefault="00720236">
      <w:pPr>
        <w:widowControl/>
        <w:spacing w:line="560" w:lineRule="exact"/>
        <w:jc w:val="left"/>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2494元/人/月，社保缴费844.67元/月，人员补助费800元/人/月</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宋体" w:hint="eastAsia"/>
          <w:sz w:val="32"/>
        </w:rPr>
        <w:t>：2</w:t>
      </w:r>
      <w:r>
        <w:rPr>
          <w:rFonts w:ascii="仿宋_GB2312" w:eastAsia="仿宋_GB2312" w:hAnsi="宋体" w:cs="宋体" w:hint="eastAsia"/>
          <w:sz w:val="32"/>
          <w:szCs w:val="32"/>
        </w:rPr>
        <w:t>个村</w:t>
      </w:r>
      <w:r>
        <w:rPr>
          <w:rFonts w:ascii="仿宋_GB2312" w:eastAsia="仿宋_GB2312" w:hAnsi="黑体" w:hint="eastAsia"/>
          <w:sz w:val="32"/>
          <w:szCs w:val="32"/>
        </w:rPr>
        <w:t>村务工作者</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lastRenderedPageBreak/>
        <w:t>发放程序：</w:t>
      </w:r>
      <w:r>
        <w:rPr>
          <w:rFonts w:asciiTheme="minorEastAsia" w:hAnsiTheme="minorEastAsia" w:cs="仿宋_GB2312" w:hint="eastAsia"/>
          <w:color w:val="171717" w:themeColor="background2" w:themeShade="1A"/>
          <w:kern w:val="0"/>
          <w:sz w:val="28"/>
          <w:szCs w:val="28"/>
        </w:rPr>
        <w:t>每</w:t>
      </w:r>
      <w:r>
        <w:rPr>
          <w:rFonts w:ascii="仿宋_GB2312" w:eastAsia="仿宋_GB2312" w:hAnsi="宋体" w:cs="宋体" w:hint="eastAsia"/>
          <w:sz w:val="32"/>
          <w:szCs w:val="32"/>
        </w:rPr>
        <w:t>月由各村专干根据考勤制作发放表，上报乡基层办统审，由村领导、乡政府分管财务负责人审核签字，最后交财政所统一打卡</w:t>
      </w:r>
    </w:p>
    <w:p w:rsidR="00353E8A" w:rsidRDefault="00720236">
      <w:pPr>
        <w:spacing w:line="560" w:lineRule="exact"/>
        <w:ind w:firstLineChars="200" w:firstLine="640"/>
        <w:jc w:val="left"/>
        <w:rPr>
          <w:rFonts w:ascii="仿宋_GB2312" w:eastAsia="仿宋_GB2312" w:hAnsi="仿宋_GB2312" w:cs="仿宋_GB2312"/>
          <w:color w:val="191919"/>
          <w:sz w:val="32"/>
          <w:szCs w:val="32"/>
          <w:shd w:val="clear" w:color="auto" w:fill="FFFFFF"/>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仿宋_GB2312" w:cs="仿宋_GB2312" w:hint="eastAsia"/>
          <w:color w:val="191919"/>
          <w:sz w:val="32"/>
          <w:szCs w:val="32"/>
          <w:shd w:val="clear" w:color="auto" w:fill="FFFFFF"/>
        </w:rPr>
        <w:t>确保了首府社会大局和谐稳定，提高了经济发展的质量和效益，各族群众的获得感幸福感安全感不断增强。</w:t>
      </w:r>
    </w:p>
    <w:p w:rsidR="00353E8A" w:rsidRDefault="00720236">
      <w:pPr>
        <w:spacing w:line="560" w:lineRule="exact"/>
        <w:ind w:firstLineChars="200" w:firstLine="643"/>
        <w:jc w:val="left"/>
        <w:rPr>
          <w:rFonts w:ascii="仿宋_GB2312" w:eastAsia="仿宋_GB2312" w:hAnsi="宋体" w:cs="宋体"/>
          <w:b/>
          <w:bCs/>
          <w:sz w:val="32"/>
          <w:szCs w:val="32"/>
        </w:rPr>
      </w:pPr>
      <w:r>
        <w:rPr>
          <w:rFonts w:ascii="仿宋_GB2312" w:eastAsia="仿宋_GB2312" w:hAnsi="黑体" w:hint="eastAsia"/>
          <w:b/>
          <w:bCs/>
          <w:sz w:val="32"/>
          <w:szCs w:val="32"/>
        </w:rPr>
        <w:t>19、项目</w:t>
      </w:r>
      <w:r>
        <w:rPr>
          <w:rFonts w:ascii="仿宋_GB2312" w:eastAsia="仿宋_GB2312" w:hAnsi="黑体"/>
          <w:b/>
          <w:bCs/>
          <w:sz w:val="32"/>
          <w:szCs w:val="32"/>
        </w:rPr>
        <w:t>名称</w:t>
      </w:r>
      <w:r>
        <w:rPr>
          <w:rFonts w:ascii="仿宋_GB2312" w:eastAsia="仿宋_GB2312" w:hAnsi="黑体" w:hint="eastAsia"/>
          <w:b/>
          <w:bCs/>
          <w:sz w:val="32"/>
          <w:szCs w:val="32"/>
        </w:rPr>
        <w:t>：农村基层干部报酬补助</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28.40万元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：地窝堡乡政府</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：2</w:t>
      </w:r>
      <w:r>
        <w:rPr>
          <w:rFonts w:ascii="仿宋_GB2312" w:eastAsia="仿宋_GB2312" w:hAnsi="宋体" w:cs="宋体" w:hint="eastAsia"/>
          <w:sz w:val="32"/>
          <w:szCs w:val="32"/>
        </w:rPr>
        <w:t>个村</w:t>
      </w:r>
      <w:r>
        <w:rPr>
          <w:rFonts w:ascii="仿宋_GB2312" w:eastAsia="仿宋_GB2312" w:hAnsi="黑体" w:hint="eastAsia"/>
          <w:sz w:val="32"/>
          <w:szCs w:val="32"/>
        </w:rPr>
        <w:t>农村基层干部</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Theme="minorEastAsia" w:hAnsiTheme="minorEastAsia" w:cs="仿宋_GB2312"/>
          <w:color w:val="171717" w:themeColor="background2" w:themeShade="1A"/>
          <w:kern w:val="0"/>
          <w:sz w:val="28"/>
          <w:szCs w:val="28"/>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spacing w:line="560" w:lineRule="exact"/>
        <w:ind w:firstLineChars="200" w:firstLine="640"/>
        <w:jc w:val="left"/>
        <w:rPr>
          <w:rFonts w:asciiTheme="minorEastAsia" w:hAnsiTheme="minorEastAsia"/>
          <w:color w:val="171717" w:themeColor="background2" w:themeShade="1A"/>
          <w:sz w:val="28"/>
          <w:szCs w:val="28"/>
        </w:rPr>
      </w:pPr>
      <w:r>
        <w:rPr>
          <w:rFonts w:ascii="仿宋_GB2312" w:eastAsia="仿宋_GB2312" w:hAnsi="宋体"/>
          <w:sz w:val="32"/>
        </w:rPr>
        <w:t>补贴人数</w:t>
      </w:r>
      <w:r>
        <w:rPr>
          <w:rFonts w:ascii="仿宋_GB2312" w:eastAsia="仿宋_GB2312" w:hAnsi="黑体" w:hint="eastAsia"/>
          <w:sz w:val="32"/>
          <w:szCs w:val="32"/>
        </w:rPr>
        <w:t>：农村基层干部18</w:t>
      </w:r>
      <w:r>
        <w:rPr>
          <w:rFonts w:asciiTheme="minorEastAsia" w:hAnsiTheme="minorEastAsia" w:hint="eastAsia"/>
          <w:color w:val="171717" w:themeColor="background2" w:themeShade="1A"/>
          <w:sz w:val="28"/>
          <w:szCs w:val="28"/>
        </w:rPr>
        <w:t>人</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：村干部基本报酬：</w:t>
      </w:r>
      <w:r>
        <w:rPr>
          <w:rFonts w:ascii="仿宋_GB2312" w:eastAsia="仿宋_GB2312" w:hAnsi="宋体" w:cs="宋体" w:hint="eastAsia"/>
          <w:sz w:val="32"/>
          <w:szCs w:val="32"/>
        </w:rPr>
        <w:t>村书记主任“一肩挑”300元/人/月、村书记主任分设260元/人/月、村干部220元/人/月；</w:t>
      </w:r>
      <w:r>
        <w:rPr>
          <w:rFonts w:ascii="仿宋_GB2312" w:eastAsia="仿宋_GB2312" w:hAnsi="黑体" w:hint="eastAsia"/>
          <w:sz w:val="32"/>
          <w:szCs w:val="32"/>
        </w:rPr>
        <w:t>村干部业绩考核：</w:t>
      </w:r>
      <w:r>
        <w:rPr>
          <w:rFonts w:ascii="仿宋_GB2312" w:eastAsia="仿宋_GB2312" w:hAnsi="宋体" w:cs="宋体" w:hint="eastAsia"/>
          <w:sz w:val="32"/>
          <w:szCs w:val="32"/>
        </w:rPr>
        <w:t>村书记主任“一肩挑”400元/人/月、村书记主任分设360元/人/月、村干部300元/人/月</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宋体"/>
          <w:sz w:val="32"/>
        </w:rPr>
        <w:t>补贴范围</w:t>
      </w:r>
      <w:r>
        <w:rPr>
          <w:rFonts w:ascii="仿宋_GB2312" w:eastAsia="仿宋_GB2312" w:hAnsi="黑体" w:hint="eastAsia"/>
          <w:sz w:val="32"/>
          <w:szCs w:val="32"/>
        </w:rPr>
        <w:t>：乡政府</w:t>
      </w:r>
      <w:r>
        <w:rPr>
          <w:rFonts w:ascii="仿宋_GB2312" w:eastAsia="仿宋_GB2312" w:hAnsi="宋体" w:cs="宋体" w:hint="eastAsia"/>
          <w:sz w:val="32"/>
          <w:szCs w:val="32"/>
        </w:rPr>
        <w:t>3个村</w:t>
      </w:r>
      <w:r>
        <w:rPr>
          <w:rFonts w:ascii="仿宋_GB2312" w:eastAsia="仿宋_GB2312" w:hAnsi="黑体" w:hint="eastAsia"/>
          <w:sz w:val="32"/>
          <w:szCs w:val="32"/>
        </w:rPr>
        <w:t>农村基层干部</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发放程序：</w:t>
      </w:r>
      <w:r>
        <w:rPr>
          <w:rFonts w:asciiTheme="minorEastAsia" w:hAnsiTheme="minorEastAsia" w:cs="仿宋_GB2312" w:hint="eastAsia"/>
          <w:color w:val="171717" w:themeColor="background2" w:themeShade="1A"/>
          <w:kern w:val="0"/>
          <w:sz w:val="28"/>
          <w:szCs w:val="28"/>
        </w:rPr>
        <w:t>每</w:t>
      </w:r>
      <w:r>
        <w:rPr>
          <w:rFonts w:ascii="仿宋_GB2312" w:eastAsia="仿宋_GB2312" w:hAnsi="宋体" w:cs="宋体" w:hint="eastAsia"/>
          <w:sz w:val="32"/>
          <w:szCs w:val="32"/>
        </w:rPr>
        <w:t>月由各村专干根据考勤制作发放表，上报乡基层办统审，由村领导、乡政府分管财务负责人审核签字，最后交财政所统一打卡</w:t>
      </w:r>
    </w:p>
    <w:p w:rsidR="00353E8A" w:rsidRDefault="00720236">
      <w:pPr>
        <w:spacing w:line="560" w:lineRule="exact"/>
        <w:ind w:firstLineChars="200" w:firstLine="640"/>
        <w:jc w:val="left"/>
        <w:rPr>
          <w:rFonts w:ascii="仿宋_GB2312" w:eastAsia="仿宋_GB2312" w:hAnsi="仿宋_GB2312" w:cs="仿宋_GB2312"/>
          <w:color w:val="191919"/>
          <w:sz w:val="32"/>
          <w:szCs w:val="32"/>
          <w:shd w:val="clear" w:color="auto" w:fill="FFFFFF"/>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仿宋_GB2312" w:cs="仿宋_GB2312" w:hint="eastAsia"/>
          <w:color w:val="191919"/>
          <w:sz w:val="32"/>
          <w:szCs w:val="32"/>
          <w:shd w:val="clear" w:color="auto" w:fill="FFFFFF"/>
        </w:rPr>
        <w:t>确保了首府社会大局和谐稳定，</w:t>
      </w:r>
      <w:r>
        <w:rPr>
          <w:rFonts w:ascii="仿宋_GB2312" w:eastAsia="仿宋_GB2312" w:hAnsi="仿宋_GB2312" w:cs="仿宋_GB2312" w:hint="eastAsia"/>
          <w:color w:val="191919"/>
          <w:sz w:val="32"/>
          <w:szCs w:val="32"/>
          <w:shd w:val="clear" w:color="auto" w:fill="FFFFFF"/>
        </w:rPr>
        <w:lastRenderedPageBreak/>
        <w:t>提高了经济发展的质量和效益，各族群众的获得感幸福感安全感不断增强。</w:t>
      </w:r>
    </w:p>
    <w:p w:rsidR="00353E8A" w:rsidRDefault="00720236">
      <w:pPr>
        <w:spacing w:line="560" w:lineRule="exact"/>
        <w:ind w:firstLineChars="200" w:firstLine="643"/>
        <w:jc w:val="left"/>
        <w:rPr>
          <w:rFonts w:ascii="仿宋_GB2312" w:eastAsia="仿宋_GB2312" w:hAnsi="宋体" w:cs="宋体"/>
          <w:sz w:val="32"/>
          <w:szCs w:val="32"/>
        </w:rPr>
      </w:pPr>
      <w:r>
        <w:rPr>
          <w:rFonts w:ascii="仿宋_GB2312" w:eastAsia="仿宋_GB2312" w:hAnsi="仿宋_GB2312" w:cs="仿宋_GB2312" w:hint="eastAsia"/>
          <w:b/>
          <w:bCs/>
          <w:color w:val="191919"/>
          <w:sz w:val="32"/>
          <w:szCs w:val="32"/>
          <w:shd w:val="clear" w:color="auto" w:fill="FFFFFF"/>
        </w:rPr>
        <w:t>20.</w:t>
      </w:r>
      <w:r>
        <w:rPr>
          <w:rFonts w:ascii="仿宋_GB2312" w:eastAsia="仿宋_GB2312" w:hAnsi="黑体" w:hint="eastAsia"/>
          <w:b/>
          <w:bCs/>
          <w:sz w:val="32"/>
          <w:szCs w:val="32"/>
        </w:rPr>
        <w:t>项目</w:t>
      </w:r>
      <w:r>
        <w:rPr>
          <w:rFonts w:ascii="仿宋_GB2312" w:eastAsia="仿宋_GB2312" w:hAnsi="黑体"/>
          <w:b/>
          <w:bCs/>
          <w:sz w:val="32"/>
          <w:szCs w:val="32"/>
        </w:rPr>
        <w:t>名称</w:t>
      </w:r>
      <w:r>
        <w:rPr>
          <w:rFonts w:ascii="仿宋_GB2312" w:eastAsia="仿宋_GB2312" w:hAnsi="黑体" w:hint="eastAsia"/>
          <w:b/>
          <w:bCs/>
          <w:sz w:val="32"/>
          <w:szCs w:val="32"/>
        </w:rPr>
        <w:t>： 村两委工龄补助</w:t>
      </w:r>
    </w:p>
    <w:p w:rsidR="00353E8A" w:rsidRDefault="00720236">
      <w:pPr>
        <w:spacing w:line="560" w:lineRule="exact"/>
        <w:ind w:firstLineChars="200" w:firstLine="640"/>
        <w:jc w:val="left"/>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11.16万元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：地窝堡乡政府</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：2</w:t>
      </w:r>
      <w:r>
        <w:rPr>
          <w:rFonts w:ascii="仿宋_GB2312" w:eastAsia="仿宋_GB2312" w:hAnsi="宋体" w:cs="宋体" w:hint="eastAsia"/>
          <w:sz w:val="32"/>
          <w:szCs w:val="32"/>
        </w:rPr>
        <w:t>个村</w:t>
      </w:r>
      <w:r>
        <w:rPr>
          <w:rFonts w:ascii="仿宋_GB2312" w:eastAsia="仿宋_GB2312" w:hAnsi="黑体" w:hint="eastAsia"/>
          <w:sz w:val="32"/>
          <w:szCs w:val="32"/>
        </w:rPr>
        <w:t>两委工龄补助</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353E8A" w:rsidRDefault="00720236">
      <w:pPr>
        <w:spacing w:line="560" w:lineRule="exact"/>
        <w:ind w:firstLineChars="200" w:firstLine="640"/>
        <w:jc w:val="left"/>
        <w:rPr>
          <w:rFonts w:asciiTheme="minorEastAsia" w:hAnsiTheme="minorEastAsia" w:cs="仿宋_GB2312"/>
          <w:color w:val="171717" w:themeColor="background2" w:themeShade="1A"/>
          <w:kern w:val="0"/>
          <w:sz w:val="28"/>
          <w:szCs w:val="28"/>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353E8A" w:rsidRDefault="00720236">
      <w:pPr>
        <w:spacing w:line="560" w:lineRule="exact"/>
        <w:ind w:firstLineChars="200" w:firstLine="640"/>
        <w:jc w:val="left"/>
        <w:rPr>
          <w:rFonts w:asciiTheme="minorEastAsia" w:hAnsiTheme="minorEastAsia"/>
          <w:color w:val="171717" w:themeColor="background2" w:themeShade="1A"/>
          <w:sz w:val="28"/>
          <w:szCs w:val="28"/>
        </w:rPr>
      </w:pPr>
      <w:r>
        <w:rPr>
          <w:rFonts w:ascii="仿宋_GB2312" w:eastAsia="仿宋_GB2312" w:hAnsi="宋体"/>
          <w:sz w:val="32"/>
        </w:rPr>
        <w:t>补贴人数</w:t>
      </w:r>
      <w:r>
        <w:rPr>
          <w:rFonts w:ascii="仿宋_GB2312" w:eastAsia="仿宋_GB2312" w:hAnsi="黑体" w:hint="eastAsia"/>
          <w:sz w:val="32"/>
          <w:szCs w:val="32"/>
        </w:rPr>
        <w:t>：农村基层干部18</w:t>
      </w:r>
      <w:r>
        <w:rPr>
          <w:rFonts w:asciiTheme="minorEastAsia" w:hAnsiTheme="minorEastAsia" w:hint="eastAsia"/>
          <w:color w:val="171717" w:themeColor="background2" w:themeShade="1A"/>
          <w:sz w:val="28"/>
          <w:szCs w:val="28"/>
        </w:rPr>
        <w:t>人</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宋体"/>
          <w:sz w:val="32"/>
        </w:rPr>
        <w:t>补贴标准</w:t>
      </w:r>
      <w:r>
        <w:rPr>
          <w:rFonts w:ascii="仿宋_GB2312" w:eastAsia="仿宋_GB2312" w:hAnsi="黑体" w:hint="eastAsia"/>
          <w:sz w:val="32"/>
          <w:szCs w:val="32"/>
        </w:rPr>
        <w:t>：村两委当选满一年工龄补助50元。</w:t>
      </w:r>
    </w:p>
    <w:p w:rsidR="00353E8A" w:rsidRDefault="00720236">
      <w:pPr>
        <w:spacing w:line="560" w:lineRule="exact"/>
        <w:ind w:firstLineChars="200" w:firstLine="640"/>
        <w:jc w:val="left"/>
        <w:rPr>
          <w:rFonts w:ascii="仿宋_GB2312" w:eastAsia="仿宋_GB2312" w:hAnsi="黑体"/>
          <w:sz w:val="32"/>
          <w:szCs w:val="32"/>
        </w:rPr>
      </w:pPr>
      <w:r>
        <w:rPr>
          <w:rFonts w:ascii="仿宋_GB2312" w:eastAsia="仿宋_GB2312" w:hAnsi="宋体"/>
          <w:sz w:val="32"/>
        </w:rPr>
        <w:t>补贴范围</w:t>
      </w:r>
      <w:r>
        <w:rPr>
          <w:rFonts w:ascii="仿宋_GB2312" w:eastAsia="仿宋_GB2312" w:hAnsi="黑体" w:hint="eastAsia"/>
          <w:sz w:val="32"/>
          <w:szCs w:val="32"/>
        </w:rPr>
        <w:t>：乡政府2</w:t>
      </w:r>
      <w:r>
        <w:rPr>
          <w:rFonts w:ascii="仿宋_GB2312" w:eastAsia="仿宋_GB2312" w:hAnsi="宋体" w:cs="宋体" w:hint="eastAsia"/>
          <w:sz w:val="32"/>
          <w:szCs w:val="32"/>
        </w:rPr>
        <w:t>个村</w:t>
      </w:r>
      <w:r>
        <w:rPr>
          <w:rFonts w:ascii="仿宋_GB2312" w:eastAsia="仿宋_GB2312" w:hAnsi="黑体" w:hint="eastAsia"/>
          <w:sz w:val="32"/>
          <w:szCs w:val="32"/>
        </w:rPr>
        <w:t>两委工龄补助</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353E8A" w:rsidRDefault="00720236">
      <w:pPr>
        <w:widowControl/>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发放程序：</w:t>
      </w:r>
      <w:r>
        <w:rPr>
          <w:rFonts w:asciiTheme="minorEastAsia" w:hAnsiTheme="minorEastAsia" w:cs="仿宋_GB2312" w:hint="eastAsia"/>
          <w:color w:val="171717" w:themeColor="background2" w:themeShade="1A"/>
          <w:kern w:val="0"/>
          <w:sz w:val="28"/>
          <w:szCs w:val="28"/>
        </w:rPr>
        <w:t>每</w:t>
      </w:r>
      <w:r>
        <w:rPr>
          <w:rFonts w:ascii="仿宋_GB2312" w:eastAsia="仿宋_GB2312" w:hAnsi="宋体" w:cs="宋体" w:hint="eastAsia"/>
          <w:sz w:val="32"/>
          <w:szCs w:val="32"/>
        </w:rPr>
        <w:t>月由各村专干根据考勤制作发放表，上报乡基层办统审，由村领导、乡政府分管财务负责人审核签字，最后交财政所统一打卡</w:t>
      </w:r>
    </w:p>
    <w:p w:rsidR="00353E8A" w:rsidRDefault="00720236">
      <w:pPr>
        <w:spacing w:line="560" w:lineRule="exact"/>
        <w:ind w:firstLineChars="200" w:firstLine="640"/>
        <w:jc w:val="left"/>
        <w:rPr>
          <w:rFonts w:ascii="仿宋_GB2312" w:eastAsia="仿宋_GB2312" w:hAnsi="仿宋_GB2312" w:cs="仿宋_GB2312"/>
          <w:color w:val="191919"/>
          <w:sz w:val="32"/>
          <w:szCs w:val="32"/>
          <w:shd w:val="clear" w:color="auto" w:fill="FFFFFF"/>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仿宋_GB2312" w:cs="仿宋_GB2312" w:hint="eastAsia"/>
          <w:color w:val="191919"/>
          <w:sz w:val="32"/>
          <w:szCs w:val="32"/>
          <w:shd w:val="clear" w:color="auto" w:fill="FFFFFF"/>
        </w:rPr>
        <w:t>确保了首府社会大局和谐稳定，提高了经济发展的质量和效益，各族群众的获得感幸福感安全感不断增强。</w:t>
      </w:r>
    </w:p>
    <w:p w:rsidR="00353E8A" w:rsidRDefault="00353E8A">
      <w:pPr>
        <w:spacing w:line="560" w:lineRule="exact"/>
        <w:ind w:firstLineChars="200" w:firstLine="640"/>
        <w:jc w:val="left"/>
        <w:rPr>
          <w:rFonts w:ascii="仿宋_GB2312" w:eastAsia="仿宋_GB2312" w:hAnsi="仿宋_GB2312" w:cs="仿宋_GB2312"/>
          <w:color w:val="191919"/>
          <w:sz w:val="32"/>
          <w:szCs w:val="32"/>
          <w:shd w:val="clear" w:color="auto" w:fill="FFFFFF"/>
        </w:rPr>
      </w:pPr>
    </w:p>
    <w:p w:rsidR="00353E8A" w:rsidRDefault="00720236">
      <w:pPr>
        <w:spacing w:line="560" w:lineRule="exact"/>
        <w:ind w:firstLineChars="200" w:firstLine="640"/>
        <w:jc w:val="left"/>
        <w:rPr>
          <w:rFonts w:ascii="黑体" w:eastAsia="黑体" w:hAnsi="宋体" w:cs="宋体"/>
          <w:sz w:val="32"/>
          <w:szCs w:val="32"/>
        </w:rPr>
      </w:pPr>
      <w:r>
        <w:rPr>
          <w:rFonts w:ascii="黑体" w:eastAsia="黑体" w:hAnsi="宋体" w:cs="宋体" w:hint="eastAsia"/>
          <w:sz w:val="32"/>
          <w:szCs w:val="32"/>
        </w:rPr>
        <w:t>八、关于</w:t>
      </w:r>
      <w:r>
        <w:rPr>
          <w:rFonts w:ascii="黑体" w:eastAsia="黑体" w:hAnsi="黑体" w:cs="黑体" w:hint="eastAsia"/>
          <w:sz w:val="32"/>
          <w:szCs w:val="32"/>
        </w:rPr>
        <w:t>地窝堡乡</w:t>
      </w:r>
      <w:r>
        <w:rPr>
          <w:rFonts w:ascii="黑体" w:eastAsia="黑体" w:hAnsi="宋体" w:cs="宋体" w:hint="eastAsia"/>
          <w:sz w:val="32"/>
          <w:szCs w:val="32"/>
        </w:rPr>
        <w:t>2019年一般公共预算“三公”经费预算情况说明</w:t>
      </w:r>
    </w:p>
    <w:p w:rsidR="00353E8A" w:rsidRDefault="0072023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高新区（新市区）地窝堡乡人民政府2019年“三公”经费财政拨款预算数为4.54万元，其中：因公出国（境）</w:t>
      </w:r>
      <w:r>
        <w:rPr>
          <w:rFonts w:ascii="仿宋_GB2312" w:eastAsia="仿宋_GB2312" w:hAnsi="仿宋_GB2312" w:cs="仿宋_GB2312" w:hint="eastAsia"/>
          <w:sz w:val="32"/>
          <w:szCs w:val="32"/>
        </w:rPr>
        <w:lastRenderedPageBreak/>
        <w:t>费0 万元，公务用车购置0 万元，公务用车维护费用4.54 万元，公务接待费0 万元。</w:t>
      </w:r>
    </w:p>
    <w:p w:rsidR="00353E8A" w:rsidRDefault="00720236">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2019年“三公”经费财政拨款预算比上年增加0万元，其中：因公出国（境）费增加0万元，主要原因是无；公务用车购置费为0，未安排预算。公务用车运行费增加0万元，主要原因是无；公务接待费增加0万元，主要原因是无。</w:t>
      </w:r>
    </w:p>
    <w:p w:rsidR="00353E8A" w:rsidRDefault="00353E8A">
      <w:pPr>
        <w:spacing w:line="560" w:lineRule="exact"/>
        <w:ind w:firstLineChars="200" w:firstLine="640"/>
        <w:jc w:val="left"/>
        <w:rPr>
          <w:rFonts w:ascii="仿宋_GB2312" w:eastAsia="仿宋_GB2312" w:hAnsi="仿宋_GB2312" w:cs="仿宋_GB2312"/>
          <w:sz w:val="32"/>
          <w:szCs w:val="32"/>
        </w:rPr>
      </w:pPr>
    </w:p>
    <w:p w:rsidR="00353E8A" w:rsidRDefault="00720236">
      <w:pPr>
        <w:spacing w:line="560" w:lineRule="exact"/>
        <w:ind w:firstLineChars="200" w:firstLine="640"/>
        <w:jc w:val="left"/>
        <w:rPr>
          <w:rFonts w:ascii="黑体" w:eastAsia="黑体" w:hAnsi="宋体" w:cs="宋体"/>
          <w:sz w:val="32"/>
          <w:szCs w:val="32"/>
        </w:rPr>
      </w:pPr>
      <w:r>
        <w:rPr>
          <w:rFonts w:ascii="黑体" w:eastAsia="黑体" w:hAnsi="宋体" w:cs="宋体" w:hint="eastAsia"/>
          <w:sz w:val="32"/>
          <w:szCs w:val="32"/>
        </w:rPr>
        <w:t>九、关于</w:t>
      </w:r>
      <w:r>
        <w:rPr>
          <w:rFonts w:ascii="黑体" w:eastAsia="黑体" w:hAnsi="黑体" w:cs="黑体" w:hint="eastAsia"/>
          <w:sz w:val="32"/>
          <w:szCs w:val="32"/>
        </w:rPr>
        <w:t>地窝堡乡</w:t>
      </w:r>
      <w:r>
        <w:rPr>
          <w:rFonts w:ascii="黑体" w:eastAsia="黑体" w:hAnsi="宋体" w:cs="宋体" w:hint="eastAsia"/>
          <w:sz w:val="32"/>
          <w:szCs w:val="32"/>
        </w:rPr>
        <w:t>2018年政府性基金预算拨款情况说明</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本部门2018年没有使用政府性基金预算拨款安排的支出，政府性基金预算支出情况表为空表。</w:t>
      </w:r>
    </w:p>
    <w:p w:rsidR="00353E8A" w:rsidRDefault="00720236">
      <w:pPr>
        <w:spacing w:line="560" w:lineRule="exact"/>
        <w:ind w:firstLineChars="200" w:firstLine="640"/>
        <w:jc w:val="left"/>
        <w:rPr>
          <w:rFonts w:ascii="黑体" w:eastAsia="黑体" w:hAnsi="宋体" w:cs="宋体"/>
          <w:sz w:val="32"/>
          <w:szCs w:val="32"/>
        </w:rPr>
      </w:pPr>
      <w:r>
        <w:rPr>
          <w:rFonts w:ascii="黑体" w:eastAsia="黑体" w:hAnsi="宋体" w:cs="宋体" w:hint="eastAsia"/>
          <w:sz w:val="32"/>
          <w:szCs w:val="32"/>
        </w:rPr>
        <w:t>十、其他重要事项的情况说明</w:t>
      </w:r>
    </w:p>
    <w:p w:rsidR="00353E8A" w:rsidRDefault="00720236">
      <w:pPr>
        <w:spacing w:line="560" w:lineRule="exact"/>
        <w:ind w:firstLineChars="200" w:firstLine="643"/>
        <w:jc w:val="left"/>
        <w:rPr>
          <w:rFonts w:ascii="楷体_GB2312" w:eastAsia="楷体_GB2312" w:hAnsi="宋体" w:cs="宋体"/>
          <w:b/>
          <w:sz w:val="32"/>
          <w:szCs w:val="32"/>
        </w:rPr>
      </w:pPr>
      <w:r>
        <w:rPr>
          <w:rFonts w:ascii="楷体_GB2312" w:eastAsia="楷体_GB2312" w:hAnsi="宋体" w:cs="宋体" w:hint="eastAsia"/>
          <w:b/>
          <w:sz w:val="32"/>
          <w:szCs w:val="32"/>
        </w:rPr>
        <w:t xml:space="preserve">（一）机关运行经费情况 </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2018年，地窝堡乡本级及下属0家行政单位、0家参公管理事业单位和0家事业单位的机关运行经费财政拨款预算69.47万元，比上年预算减少21.19万元，下降23.37%。主要原因是人员减少、压缩机关运行经费。</w:t>
      </w:r>
    </w:p>
    <w:p w:rsidR="00353E8A" w:rsidRDefault="00720236">
      <w:pPr>
        <w:spacing w:line="560" w:lineRule="exact"/>
        <w:ind w:firstLineChars="200" w:firstLine="643"/>
        <w:jc w:val="left"/>
        <w:rPr>
          <w:rFonts w:ascii="楷体_GB2312" w:eastAsia="楷体_GB2312" w:hAnsi="宋体" w:cs="宋体"/>
          <w:b/>
          <w:sz w:val="32"/>
          <w:szCs w:val="32"/>
        </w:rPr>
      </w:pPr>
      <w:r>
        <w:rPr>
          <w:rFonts w:ascii="楷体_GB2312" w:eastAsia="楷体_GB2312" w:hAnsi="宋体" w:cs="宋体" w:hint="eastAsia"/>
          <w:b/>
          <w:sz w:val="32"/>
          <w:szCs w:val="32"/>
        </w:rPr>
        <w:t>（二）政府采购情况</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2019年，</w:t>
      </w:r>
      <w:r>
        <w:rPr>
          <w:rFonts w:ascii="仿宋_GB2312" w:eastAsia="仿宋_GB2312" w:hAnsi="宋体" w:hint="eastAsia"/>
          <w:sz w:val="32"/>
          <w:szCs w:val="32"/>
        </w:rPr>
        <w:t>地窝堡乡</w:t>
      </w:r>
      <w:r>
        <w:rPr>
          <w:rFonts w:ascii="仿宋_GB2312" w:eastAsia="仿宋_GB2312" w:hAnsi="宋体" w:cs="宋体" w:hint="eastAsia"/>
          <w:sz w:val="32"/>
          <w:szCs w:val="32"/>
        </w:rPr>
        <w:t>及下属单位政府采购预算0万元，其中：政府采购货物预算0万元，政府采购工程预算0万元，政府采购服务预算0万元。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仿宋_GB2312" w:hint="eastAsia"/>
          <w:sz w:val="32"/>
        </w:rPr>
        <w:t>2019年度本部门面向中小企业预留政府采购项目预算金额0万元，其中：面向小微企业预留政府采购项目预算金额0万元。</w:t>
      </w:r>
    </w:p>
    <w:p w:rsidR="00353E8A" w:rsidRDefault="00720236">
      <w:pPr>
        <w:spacing w:line="560" w:lineRule="exact"/>
        <w:ind w:firstLineChars="200" w:firstLine="643"/>
        <w:jc w:val="left"/>
        <w:rPr>
          <w:rFonts w:ascii="楷体_GB2312" w:eastAsia="楷体_GB2312" w:hAnsi="宋体" w:cs="宋体"/>
          <w:b/>
          <w:sz w:val="32"/>
          <w:szCs w:val="32"/>
        </w:rPr>
      </w:pPr>
      <w:r>
        <w:rPr>
          <w:rFonts w:ascii="楷体_GB2312" w:eastAsia="楷体_GB2312" w:hAnsi="宋体" w:cs="宋体" w:hint="eastAsia"/>
          <w:b/>
          <w:sz w:val="32"/>
          <w:szCs w:val="32"/>
        </w:rPr>
        <w:lastRenderedPageBreak/>
        <w:t>（三）国有资产占用使用情况</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截至2018年底，</w:t>
      </w:r>
      <w:r>
        <w:rPr>
          <w:rFonts w:ascii="仿宋_GB2312" w:eastAsia="仿宋_GB2312" w:hAnsi="仿宋_GB2312" w:cs="仿宋_GB2312" w:hint="eastAsia"/>
          <w:sz w:val="32"/>
          <w:szCs w:val="32"/>
        </w:rPr>
        <w:t>本部门</w:t>
      </w:r>
      <w:r>
        <w:rPr>
          <w:rFonts w:ascii="仿宋_GB2312" w:eastAsia="仿宋_GB2312" w:hAnsi="宋体" w:cs="宋体" w:hint="eastAsia"/>
          <w:sz w:val="32"/>
          <w:szCs w:val="32"/>
        </w:rPr>
        <w:t>及下属各预算单位占用使用国有资产总体情况为</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1.房屋2,347.25平方米，价值200.37万元。</w:t>
      </w:r>
    </w:p>
    <w:p w:rsidR="00353E8A" w:rsidRDefault="00720236">
      <w:pPr>
        <w:spacing w:line="560" w:lineRule="exact"/>
        <w:ind w:firstLineChars="200" w:firstLine="640"/>
        <w:jc w:val="left"/>
        <w:rPr>
          <w:rFonts w:ascii="仿宋_GB2312" w:eastAsia="仿宋_GB2312" w:hAnsi="宋体" w:cs="宋体"/>
          <w:color w:val="000000" w:themeColor="text1"/>
          <w:sz w:val="32"/>
          <w:szCs w:val="32"/>
        </w:rPr>
      </w:pPr>
      <w:r>
        <w:rPr>
          <w:rFonts w:ascii="仿宋_GB2312" w:eastAsia="仿宋_GB2312" w:hAnsi="宋体" w:cs="宋体" w:hint="eastAsia"/>
          <w:sz w:val="32"/>
          <w:szCs w:val="32"/>
        </w:rPr>
        <w:t>2.车辆14辆，价值182.89万元；</w:t>
      </w:r>
      <w:r>
        <w:rPr>
          <w:rFonts w:ascii="仿宋_GB2312" w:eastAsia="仿宋_GB2312" w:hAnsi="宋体" w:cs="宋体" w:hint="eastAsia"/>
          <w:color w:val="000000" w:themeColor="text1"/>
          <w:sz w:val="32"/>
          <w:szCs w:val="32"/>
        </w:rPr>
        <w:t>其中：一般公务用车  9辆，价值131.95万元；其他车辆 5辆，价值50.94万元。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3.办公家具价值 139.24 万元。</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4.其他资产价值435.20 万元。</w:t>
      </w:r>
    </w:p>
    <w:p w:rsidR="00353E8A" w:rsidRDefault="00720236">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单位价值50万元以上大型设备 0台（套），单位价值100万元以上大型设备 0台（套）。</w:t>
      </w:r>
    </w:p>
    <w:p w:rsidR="00353E8A" w:rsidRDefault="00720236">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2019年部门预算未安排购置车辆经费（或安排购置车辆经费 0万元），安排购置50万元以上大型设备 0台（套），单位价值100万元以上大型设备 0台（套）。</w:t>
      </w:r>
    </w:p>
    <w:p w:rsidR="00353E8A" w:rsidRDefault="00353E8A">
      <w:pPr>
        <w:spacing w:line="560" w:lineRule="exact"/>
        <w:ind w:firstLineChars="200" w:firstLine="640"/>
        <w:jc w:val="left"/>
        <w:rPr>
          <w:rFonts w:ascii="仿宋_GB2312" w:eastAsia="仿宋_GB2312" w:hAnsi="宋体" w:cs="宋体"/>
          <w:sz w:val="32"/>
          <w:szCs w:val="32"/>
        </w:rPr>
      </w:pPr>
    </w:p>
    <w:p w:rsidR="00353E8A" w:rsidRDefault="00720236">
      <w:pPr>
        <w:spacing w:line="560" w:lineRule="exact"/>
        <w:ind w:firstLineChars="200" w:firstLine="643"/>
        <w:jc w:val="left"/>
        <w:rPr>
          <w:rFonts w:ascii="楷体_GB2312" w:eastAsia="楷体_GB2312" w:hAnsi="宋体" w:cs="宋体"/>
          <w:b/>
          <w:sz w:val="32"/>
          <w:szCs w:val="32"/>
        </w:rPr>
      </w:pPr>
      <w:r>
        <w:rPr>
          <w:rFonts w:ascii="楷体_GB2312" w:eastAsia="楷体_GB2312" w:hAnsi="宋体" w:cs="宋体" w:hint="eastAsia"/>
          <w:b/>
          <w:sz w:val="32"/>
          <w:szCs w:val="32"/>
        </w:rPr>
        <w:t>（四）预算绩效情况</w:t>
      </w:r>
    </w:p>
    <w:p w:rsidR="00353E8A" w:rsidRDefault="00720236">
      <w:pPr>
        <w:spacing w:line="56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2019年度，本年度实行绩效管理的项目20个，涉及预算金额 1166.75 万元。具体情况见下表（按项目分别填报）：</w:t>
      </w:r>
    </w:p>
    <w:p w:rsidR="00353E8A" w:rsidRDefault="00353E8A">
      <w:pPr>
        <w:spacing w:line="500" w:lineRule="exact"/>
        <w:rPr>
          <w:rFonts w:ascii="宋体" w:hAnsi="宋体" w:cs="宋体"/>
          <w:b/>
          <w:sz w:val="36"/>
          <w:szCs w:val="36"/>
        </w:rPr>
      </w:pPr>
    </w:p>
    <w:p w:rsidR="00353E8A" w:rsidRDefault="00353E8A">
      <w:pPr>
        <w:spacing w:line="500" w:lineRule="exact"/>
        <w:ind w:firstLineChars="700" w:firstLine="2530"/>
        <w:rPr>
          <w:rFonts w:ascii="宋体" w:hAnsi="宋体" w:cs="宋体"/>
          <w:b/>
          <w:sz w:val="36"/>
          <w:szCs w:val="36"/>
        </w:rPr>
      </w:pPr>
    </w:p>
    <w:p w:rsidR="00353E8A" w:rsidRDefault="00353E8A">
      <w:pPr>
        <w:spacing w:line="500" w:lineRule="exact"/>
        <w:rPr>
          <w:rFonts w:ascii="宋体" w:hAnsi="宋体" w:cs="宋体"/>
          <w:b/>
          <w:sz w:val="36"/>
          <w:szCs w:val="36"/>
        </w:rPr>
      </w:pPr>
    </w:p>
    <w:p w:rsidR="00353E8A" w:rsidRDefault="00353E8A">
      <w:pPr>
        <w:spacing w:line="500" w:lineRule="exact"/>
        <w:rPr>
          <w:rFonts w:ascii="宋体" w:hAnsi="宋体" w:cs="宋体"/>
          <w:b/>
          <w:sz w:val="36"/>
          <w:szCs w:val="36"/>
        </w:rPr>
      </w:pPr>
    </w:p>
    <w:p w:rsidR="00353E8A" w:rsidRDefault="00353E8A">
      <w:pPr>
        <w:spacing w:line="560" w:lineRule="exact"/>
        <w:rPr>
          <w:rFonts w:ascii="黑体" w:eastAsia="黑体" w:hAnsi="宋体" w:cs="宋体"/>
          <w:sz w:val="32"/>
          <w:szCs w:val="32"/>
        </w:rPr>
      </w:pPr>
    </w:p>
    <w:p w:rsidR="00353E8A" w:rsidRDefault="00353E8A">
      <w:pPr>
        <w:spacing w:line="560" w:lineRule="exact"/>
        <w:ind w:firstLine="640"/>
        <w:rPr>
          <w:rFonts w:ascii="黑体" w:eastAsia="黑体" w:hAnsi="宋体" w:cs="宋体"/>
          <w:sz w:val="32"/>
          <w:szCs w:val="32"/>
        </w:rPr>
      </w:pPr>
    </w:p>
    <w:p w:rsidR="00353E8A" w:rsidRDefault="00353E8A">
      <w:pPr>
        <w:spacing w:line="560" w:lineRule="exact"/>
        <w:ind w:firstLine="640"/>
        <w:rPr>
          <w:rFonts w:ascii="黑体" w:eastAsia="黑体" w:hAnsi="宋体" w:cs="宋体"/>
          <w:sz w:val="32"/>
          <w:szCs w:val="32"/>
        </w:rPr>
      </w:pPr>
    </w:p>
    <w:p w:rsidR="00353E8A" w:rsidRDefault="00353E8A">
      <w:pPr>
        <w:spacing w:line="560" w:lineRule="exact"/>
        <w:rPr>
          <w:rFonts w:ascii="黑体" w:eastAsia="黑体" w:hAnsi="宋体" w:cs="宋体"/>
          <w:sz w:val="32"/>
          <w:szCs w:val="32"/>
        </w:rPr>
      </w:pPr>
    </w:p>
    <w:p w:rsidR="00353E8A" w:rsidRDefault="00353E8A">
      <w:pPr>
        <w:spacing w:line="560" w:lineRule="exact"/>
        <w:rPr>
          <w:rFonts w:ascii="黑体" w:eastAsia="黑体" w:hAnsi="宋体" w:cs="宋体"/>
          <w:sz w:val="32"/>
          <w:szCs w:val="32"/>
        </w:rPr>
        <w:sectPr w:rsidR="00353E8A">
          <w:pgSz w:w="11906" w:h="16838"/>
          <w:pgMar w:top="1440" w:right="1800" w:bottom="1440" w:left="1800" w:header="851" w:footer="992" w:gutter="0"/>
          <w:cols w:space="720"/>
          <w:docGrid w:type="lines" w:linePitch="312"/>
        </w:sectPr>
      </w:pPr>
    </w:p>
    <w:tbl>
      <w:tblPr>
        <w:tblW w:w="13973" w:type="dxa"/>
        <w:tblInd w:w="93" w:type="dxa"/>
        <w:tblLayout w:type="fixed"/>
        <w:tblLook w:val="04A0"/>
      </w:tblPr>
      <w:tblGrid>
        <w:gridCol w:w="2195"/>
        <w:gridCol w:w="1857"/>
        <w:gridCol w:w="1664"/>
        <w:gridCol w:w="500"/>
        <w:gridCol w:w="1164"/>
        <w:gridCol w:w="323"/>
        <w:gridCol w:w="323"/>
        <w:gridCol w:w="1925"/>
        <w:gridCol w:w="249"/>
        <w:gridCol w:w="1132"/>
        <w:gridCol w:w="2143"/>
        <w:gridCol w:w="249"/>
        <w:gridCol w:w="249"/>
      </w:tblGrid>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219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857"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2195"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31"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工作经费</w:t>
            </w:r>
          </w:p>
        </w:tc>
      </w:tr>
      <w:tr w:rsidR="00353E8A">
        <w:trPr>
          <w:trHeight w:val="451"/>
        </w:trPr>
        <w:tc>
          <w:tcPr>
            <w:tcW w:w="2195"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57"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2195"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778"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聚焦维护稳定和服务群众</w:t>
            </w:r>
          </w:p>
        </w:tc>
      </w:tr>
      <w:tr w:rsidR="00353E8A">
        <w:trPr>
          <w:trHeight w:val="271"/>
        </w:trPr>
        <w:tc>
          <w:tcPr>
            <w:tcW w:w="2195"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57"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2195"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片区工作经费到位率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申请形式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按季度申请使用　</w:t>
            </w:r>
          </w:p>
        </w:tc>
      </w:tr>
      <w:tr w:rsidR="00353E8A">
        <w:trPr>
          <w:trHeight w:val="271"/>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科室数量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片区下设7个科室　</w:t>
            </w:r>
          </w:p>
        </w:tc>
      </w:tr>
      <w:tr w:rsidR="00353E8A">
        <w:trPr>
          <w:trHeight w:val="271"/>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353E8A">
        <w:trPr>
          <w:trHeight w:val="271"/>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2195"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预期指标维护辖区稳定服务居民</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2195"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群众满意率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2195"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bl>
    <w:p w:rsidR="00353E8A" w:rsidRDefault="00353E8A">
      <w:pPr>
        <w:widowControl/>
        <w:spacing w:line="560" w:lineRule="exact"/>
        <w:ind w:firstLineChars="196" w:firstLine="630"/>
        <w:jc w:val="left"/>
        <w:rPr>
          <w:rFonts w:ascii="楷体_GB2312" w:eastAsia="楷体_GB2312" w:hAnsi="宋体" w:cs="宋体"/>
          <w:b/>
          <w:kern w:val="0"/>
          <w:sz w:val="32"/>
          <w:szCs w:val="32"/>
        </w:rPr>
        <w:sectPr w:rsidR="00353E8A">
          <w:footerReference w:type="default" r:id="rId8"/>
          <w:pgSz w:w="16838" w:h="11906" w:orient="landscape"/>
          <w:pgMar w:top="851" w:right="1440" w:bottom="1797" w:left="1440" w:header="851" w:footer="992" w:gutter="0"/>
          <w:cols w:space="425"/>
          <w:docGrid w:type="lines" w:linePitch="312"/>
        </w:sectPr>
      </w:pPr>
    </w:p>
    <w:tbl>
      <w:tblPr>
        <w:tblW w:w="13973" w:type="dxa"/>
        <w:tblInd w:w="93" w:type="dxa"/>
        <w:tblLayout w:type="fixed"/>
        <w:tblLook w:val="04A0"/>
      </w:tblPr>
      <w:tblGrid>
        <w:gridCol w:w="1858"/>
        <w:gridCol w:w="2194"/>
        <w:gridCol w:w="1664"/>
        <w:gridCol w:w="500"/>
        <w:gridCol w:w="1164"/>
        <w:gridCol w:w="323"/>
        <w:gridCol w:w="323"/>
        <w:gridCol w:w="1925"/>
        <w:gridCol w:w="249"/>
        <w:gridCol w:w="1132"/>
        <w:gridCol w:w="2143"/>
        <w:gridCol w:w="249"/>
        <w:gridCol w:w="249"/>
      </w:tblGrid>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ind w:firstLineChars="1200" w:firstLine="3855"/>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社区工作经费</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210万元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210万元</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20"/>
                <w:szCs w:val="20"/>
              </w:rPr>
            </w:pPr>
            <w:r>
              <w:rPr>
                <w:rFonts w:ascii="宋体" w:hAnsi="宋体" w:cs="宋体" w:hint="eastAsia"/>
                <w:kern w:val="0"/>
                <w:sz w:val="18"/>
                <w:szCs w:val="18"/>
              </w:rPr>
              <w:t xml:space="preserve">　</w:t>
            </w:r>
            <w:r>
              <w:rPr>
                <w:rFonts w:ascii="宋体" w:hAnsi="宋体" w:cs="宋体" w:hint="eastAsia"/>
                <w:kern w:val="0"/>
                <w:sz w:val="20"/>
                <w:szCs w:val="20"/>
              </w:rPr>
              <w:t xml:space="preserve">　用于辖区5个社区工作的顺利进行。</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社区工作经费到位率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申请形式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按季度申请使用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社区数量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5个社区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便民警务站餐费</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50.75万元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50.75万元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20"/>
                <w:szCs w:val="20"/>
              </w:rPr>
            </w:pPr>
            <w:r>
              <w:rPr>
                <w:rFonts w:ascii="宋体" w:hAnsi="宋体" w:cs="宋体" w:hint="eastAsia"/>
                <w:kern w:val="0"/>
                <w:sz w:val="18"/>
                <w:szCs w:val="18"/>
              </w:rPr>
              <w:t xml:space="preserve">　</w:t>
            </w:r>
            <w:r>
              <w:rPr>
                <w:rFonts w:ascii="宋体" w:hAnsi="宋体" w:cs="宋体" w:hint="eastAsia"/>
                <w:kern w:val="0"/>
                <w:sz w:val="20"/>
                <w:szCs w:val="20"/>
              </w:rPr>
              <w:t>用于保障辖区3个警务站人员就餐。</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申请形式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按季度申请使用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警务站数量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3个警务站</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，持续满足警务站人员需求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便民警务站装备费</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14.29万元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14.29万元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20"/>
                <w:szCs w:val="20"/>
              </w:rPr>
            </w:pPr>
            <w:r>
              <w:rPr>
                <w:rFonts w:ascii="宋体" w:hAnsi="宋体" w:cs="宋体" w:hint="eastAsia"/>
                <w:kern w:val="0"/>
                <w:sz w:val="18"/>
                <w:szCs w:val="18"/>
              </w:rPr>
              <w:t xml:space="preserve">　</w:t>
            </w:r>
            <w:r>
              <w:rPr>
                <w:rFonts w:ascii="宋体" w:hAnsi="宋体" w:cs="宋体" w:hint="eastAsia"/>
                <w:kern w:val="0"/>
                <w:sz w:val="20"/>
                <w:szCs w:val="20"/>
              </w:rPr>
              <w:t>用于保障辖区3个警务站人员装备配备到位。</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申请形式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按季度申请使用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警务站数量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3个警务站</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，持续满足警务站人员需求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便民警务站运行费</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20.23万元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20.23万元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20"/>
                <w:szCs w:val="20"/>
              </w:rPr>
            </w:pPr>
            <w:r>
              <w:rPr>
                <w:rFonts w:ascii="宋体" w:hAnsi="宋体" w:cs="宋体" w:hint="eastAsia"/>
                <w:kern w:val="0"/>
                <w:sz w:val="18"/>
                <w:szCs w:val="18"/>
              </w:rPr>
              <w:t xml:space="preserve">　</w:t>
            </w:r>
            <w:r>
              <w:rPr>
                <w:rFonts w:ascii="宋体" w:hAnsi="宋体" w:cs="宋体" w:hint="eastAsia"/>
                <w:kern w:val="0"/>
                <w:sz w:val="20"/>
                <w:szCs w:val="20"/>
              </w:rPr>
              <w:t>用于保障辖区3个警务站工作顺利进行。</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申请形式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按季度申请使用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警务站数量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3个警务站</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，持续满足警务站人员需求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便民警务站服装费</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4.46万元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4.46万元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20"/>
                <w:szCs w:val="20"/>
              </w:rPr>
            </w:pPr>
            <w:r>
              <w:rPr>
                <w:rFonts w:ascii="宋体" w:hAnsi="宋体" w:cs="宋体" w:hint="eastAsia"/>
                <w:kern w:val="0"/>
                <w:sz w:val="18"/>
                <w:szCs w:val="18"/>
              </w:rPr>
              <w:t xml:space="preserve">　</w:t>
            </w:r>
            <w:r>
              <w:rPr>
                <w:rFonts w:ascii="宋体" w:hAnsi="宋体" w:cs="宋体" w:hint="eastAsia"/>
                <w:kern w:val="0"/>
                <w:sz w:val="20"/>
                <w:szCs w:val="20"/>
              </w:rPr>
              <w:t>用于保障辖区3个警务站人员服装配备到位。</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申请形式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按季度申请</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警务站数量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3个警务站</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，持续满足警务站人员需求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巡控队员工资社保管理费</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200.66万元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200.66万元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用于保障3个警务站巡逻防控人员工资、社保、管理费</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37人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包户考核</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19.84万元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19.84万元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用于社区工作人员包户任务的奖励</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按季度发放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62人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90"/>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基层岗贴</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31.20万元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31.20万元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用于在岗考核合格的基层工作人员岗位补贴</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eastAsia="宋体" w:hAnsi="宋体" w:cs="宋体"/>
                <w:kern w:val="0"/>
                <w:sz w:val="18"/>
                <w:szCs w:val="18"/>
              </w:rPr>
            </w:pPr>
            <w:r>
              <w:rPr>
                <w:rFonts w:ascii="宋体" w:hAnsi="宋体" w:cs="宋体" w:hint="eastAsia"/>
                <w:kern w:val="0"/>
                <w:sz w:val="18"/>
                <w:szCs w:val="18"/>
              </w:rPr>
              <w:t>干部人78，公岗人162人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95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楼栋长津贴</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10.08万元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10.08万元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用于补贴在社区担任楼栋长并发挥积极作用的人员经费</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按季度发放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37"/>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38人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现金发放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非在编人员人员补助费（巡逻员）</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137.76万元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137.76万元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用于非在编人员生活保障</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137人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非在编人员人员补助费（社工）</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75.75万元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75.75万元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用于非在编人员生活保障</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50人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巡逻员工资</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59.56万元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59.56万元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用于巡逻员生活保障</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30人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327"/>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伙食补助</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69.26万元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69.26万元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用于管委会及社区干部公岗人员伙食补助</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eastAsia="宋体" w:hAnsi="宋体" w:cs="宋体"/>
                <w:kern w:val="0"/>
                <w:sz w:val="18"/>
                <w:szCs w:val="18"/>
              </w:rPr>
            </w:pPr>
            <w:r>
              <w:rPr>
                <w:rFonts w:ascii="宋体" w:hAnsi="宋体" w:cs="宋体" w:hint="eastAsia"/>
                <w:kern w:val="0"/>
                <w:sz w:val="18"/>
                <w:szCs w:val="18"/>
              </w:rPr>
              <w:t>干部78人，公岗90人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支付形式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eastAsia="宋体" w:hAnsi="宋体" w:cs="宋体"/>
                <w:kern w:val="0"/>
                <w:sz w:val="18"/>
                <w:szCs w:val="18"/>
              </w:rPr>
            </w:pPr>
            <w:r>
              <w:rPr>
                <w:rFonts w:ascii="宋体" w:hAnsi="宋体" w:cs="宋体" w:hint="eastAsia"/>
                <w:kern w:val="0"/>
                <w:sz w:val="18"/>
                <w:szCs w:val="18"/>
              </w:rPr>
              <w:t>食堂补助</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公岗人员工作经费</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18.41万元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18.41万元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用于保障公益性岗位人员工作顺利进行</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区聘69人，市聘168人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支付形式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eastAsia="宋体" w:hAnsi="宋体" w:cs="宋体"/>
                <w:kern w:val="0"/>
                <w:sz w:val="18"/>
                <w:szCs w:val="18"/>
              </w:rPr>
            </w:pPr>
            <w:r>
              <w:rPr>
                <w:rFonts w:ascii="宋体" w:hAnsi="宋体" w:cs="宋体" w:hint="eastAsia"/>
                <w:kern w:val="0"/>
                <w:sz w:val="18"/>
                <w:szCs w:val="18"/>
              </w:rPr>
              <w:t>办公经费正常支付</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人大经费</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2.25万元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2.25万元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用于乡人大经费工作顺利进行</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eastAsia="宋体" w:hAnsi="宋体" w:cs="宋体"/>
                <w:kern w:val="0"/>
                <w:sz w:val="18"/>
                <w:szCs w:val="18"/>
              </w:rPr>
            </w:pPr>
            <w:r>
              <w:rPr>
                <w:rFonts w:ascii="宋体" w:hAnsi="宋体" w:cs="宋体" w:hint="eastAsia"/>
                <w:kern w:val="0"/>
                <w:sz w:val="18"/>
                <w:szCs w:val="18"/>
              </w:rPr>
              <w:t>按乡人大代表人数45人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支付形式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办公经费正常支付</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rPr>
                <w:rFonts w:ascii="宋体" w:eastAsia="宋体" w:hAnsi="宋体" w:cs="宋体"/>
                <w:kern w:val="0"/>
                <w:sz w:val="18"/>
                <w:szCs w:val="18"/>
              </w:rPr>
            </w:pPr>
            <w:r>
              <w:rPr>
                <w:rFonts w:ascii="宋体" w:hAnsi="宋体" w:cs="宋体"/>
                <w:kern w:val="0"/>
                <w:sz w:val="18"/>
                <w:szCs w:val="18"/>
              </w:rPr>
              <w:t>以习近平新时代中国特色社会主义思想为指导，紧紧围绕</w:t>
            </w:r>
            <w:r>
              <w:rPr>
                <w:rFonts w:ascii="仿宋_GB2312" w:eastAsia="仿宋_GB2312" w:hAnsi="宋体" w:cs="宋体" w:hint="eastAsia"/>
                <w:sz w:val="18"/>
                <w:szCs w:val="18"/>
              </w:rPr>
              <w:t>为人大会议购置办公用品，保证人大会议顺利召开</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村务工作者工资</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22.69万元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22.69万元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用于保障村务工作者工作顺利进行</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4人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仿宋_GB2312" w:eastAsia="仿宋_GB2312" w:hAnsi="仿宋_GB2312" w:cs="仿宋_GB2312" w:hint="eastAsia"/>
                <w:sz w:val="18"/>
                <w:szCs w:val="18"/>
              </w:rPr>
              <w:t>村民提供综合服务，</w:t>
            </w:r>
            <w:r>
              <w:rPr>
                <w:rFonts w:ascii="仿宋_GB2312" w:eastAsia="仿宋_GB2312" w:hAnsi="宋体"/>
                <w:sz w:val="18"/>
                <w:szCs w:val="18"/>
              </w:rPr>
              <w:t>协助社区好管理好</w:t>
            </w:r>
            <w:r>
              <w:rPr>
                <w:rFonts w:ascii="仿宋_GB2312" w:eastAsia="仿宋_GB2312" w:hAnsi="宋体" w:hint="eastAsia"/>
                <w:sz w:val="18"/>
                <w:szCs w:val="18"/>
              </w:rPr>
              <w:t>村</w:t>
            </w:r>
            <w:r>
              <w:rPr>
                <w:rFonts w:ascii="仿宋_GB2312" w:eastAsia="仿宋_GB2312" w:hAnsi="宋体"/>
                <w:sz w:val="18"/>
                <w:szCs w:val="18"/>
              </w:rPr>
              <w:t>民，了解民情民意。</w:t>
            </w:r>
            <w:r>
              <w:rPr>
                <w:rFonts w:ascii="仿宋_GB2312" w:eastAsia="仿宋_GB2312" w:hAnsi="宋体" w:cs="宋体" w:hint="eastAsia"/>
                <w:sz w:val="18"/>
                <w:szCs w:val="18"/>
              </w:rPr>
              <w:t>提高工作效率及工作热情。</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村组织运转经费</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80万元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80万元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用于保障 村组织运转工作顺利进行</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eastAsia="宋体" w:hAnsi="宋体" w:cs="宋体"/>
                <w:kern w:val="0"/>
                <w:sz w:val="18"/>
                <w:szCs w:val="18"/>
              </w:rPr>
            </w:pPr>
            <w:r>
              <w:rPr>
                <w:rFonts w:ascii="宋体" w:hAnsi="宋体" w:cs="宋体" w:hint="eastAsia"/>
                <w:kern w:val="0"/>
                <w:sz w:val="18"/>
                <w:szCs w:val="18"/>
              </w:rPr>
              <w:t>2个村</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支付形式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eastAsia="宋体" w:hAnsi="宋体" w:cs="宋体"/>
                <w:kern w:val="0"/>
                <w:sz w:val="18"/>
                <w:szCs w:val="18"/>
              </w:rPr>
            </w:pPr>
            <w:r>
              <w:rPr>
                <w:rFonts w:ascii="宋体" w:hAnsi="宋体" w:cs="宋体" w:hint="eastAsia"/>
                <w:kern w:val="0"/>
                <w:sz w:val="18"/>
                <w:szCs w:val="18"/>
              </w:rPr>
              <w:t>拨付2个村用于村级运行</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仿宋_GB2312" w:eastAsia="仿宋_GB2312" w:hAnsi="仿宋_GB2312" w:cs="仿宋_GB2312"/>
                <w:kern w:val="0"/>
                <w:sz w:val="18"/>
                <w:szCs w:val="18"/>
              </w:rPr>
            </w:pPr>
            <w:r>
              <w:rPr>
                <w:rFonts w:ascii="仿宋_GB2312" w:eastAsia="仿宋_GB2312" w:hAnsi="仿宋_GB2312" w:cs="仿宋_GB2312" w:hint="eastAsia"/>
                <w:sz w:val="18"/>
                <w:szCs w:val="18"/>
              </w:rPr>
              <w:t>确保村服务群众工作的正常开展，每村40万/年，全部用于2个村工作经费。</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充分发挥基层阵地作用，落实党的十九大精神和中央治疆方略，聚焦新疆社会稳定和长治久安的总目标，充分履行和承担举旗帜、聚民心、</w:t>
            </w:r>
            <w:r>
              <w:rPr>
                <w:rFonts w:ascii="仿宋_GB2312" w:eastAsia="仿宋_GB2312" w:hAnsi="仿宋_GB2312" w:cs="仿宋_GB2312" w:hint="eastAsia"/>
                <w:sz w:val="18"/>
                <w:szCs w:val="18"/>
              </w:rPr>
              <w:t>村民提供综合服务，协助社区好管理好村民，了解民情民意。提高工作效率及工作热情。</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村两委工龄补助</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11.16万元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11.16万元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用于村两委人员工作顺利进行</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2村18人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仿宋_GB2312" w:eastAsia="仿宋_GB2312" w:hAnsi="仿宋_GB2312" w:cs="仿宋_GB2312" w:hint="eastAsia"/>
                <w:sz w:val="18"/>
                <w:szCs w:val="18"/>
              </w:rPr>
              <w:t>为村民提供综合服务，</w:t>
            </w:r>
            <w:r>
              <w:rPr>
                <w:rFonts w:ascii="仿宋_GB2312" w:eastAsia="仿宋_GB2312" w:hAnsi="宋体"/>
                <w:sz w:val="18"/>
                <w:szCs w:val="18"/>
              </w:rPr>
              <w:t>协助社区好管理好</w:t>
            </w:r>
            <w:r>
              <w:rPr>
                <w:rFonts w:ascii="仿宋_GB2312" w:eastAsia="仿宋_GB2312" w:hAnsi="宋体" w:hint="eastAsia"/>
                <w:sz w:val="18"/>
                <w:szCs w:val="18"/>
              </w:rPr>
              <w:t>村</w:t>
            </w:r>
            <w:r>
              <w:rPr>
                <w:rFonts w:ascii="仿宋_GB2312" w:eastAsia="仿宋_GB2312" w:hAnsi="宋体"/>
                <w:sz w:val="18"/>
                <w:szCs w:val="18"/>
              </w:rPr>
              <w:t>民，了解民情民意。</w:t>
            </w:r>
            <w:r>
              <w:rPr>
                <w:rFonts w:ascii="仿宋_GB2312" w:eastAsia="仿宋_GB2312" w:hAnsi="宋体" w:cs="宋体" w:hint="eastAsia"/>
                <w:sz w:val="18"/>
                <w:szCs w:val="18"/>
              </w:rPr>
              <w:t>提高工作效率及工作热情。</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仿宋_GB2312" w:eastAsia="仿宋_GB2312" w:hAnsi="仿宋_GB2312" w:cs="仿宋_GB2312" w:hint="eastAsia"/>
                <w:kern w:val="0"/>
                <w:sz w:val="18"/>
                <w:szCs w:val="18"/>
              </w:rPr>
              <w:t>充分发挥基层阵地作用，落实党的十九大精神和中央治疆方略，聚焦新疆社会稳定和长治久安的总目标，充分履行和承担举旗帜、聚民心、</w:t>
            </w:r>
            <w:r>
              <w:rPr>
                <w:rFonts w:ascii="仿宋_GB2312" w:eastAsia="仿宋_GB2312" w:hAnsi="仿宋_GB2312" w:cs="仿宋_GB2312" w:hint="eastAsia"/>
                <w:sz w:val="18"/>
                <w:szCs w:val="18"/>
              </w:rPr>
              <w:t>村民提供综合服务，协助社区好管理好村民，了解民情民意。提高工作效率及工作热情。</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6"/>
        </w:trPr>
        <w:tc>
          <w:tcPr>
            <w:tcW w:w="13973" w:type="dxa"/>
            <w:gridSpan w:val="13"/>
            <w:tcBorders>
              <w:top w:val="nil"/>
              <w:left w:val="nil"/>
              <w:bottom w:val="nil"/>
              <w:right w:val="nil"/>
            </w:tcBorders>
            <w:shd w:val="clear" w:color="auto" w:fill="auto"/>
            <w:vAlign w:val="bottom"/>
          </w:tcPr>
          <w:p w:rsidR="00353E8A" w:rsidRDefault="00720236">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353E8A">
        <w:trPr>
          <w:trHeight w:val="271"/>
        </w:trPr>
        <w:tc>
          <w:tcPr>
            <w:tcW w:w="1858"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19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vAlign w:val="bottom"/>
          </w:tcPr>
          <w:p w:rsidR="00353E8A" w:rsidRDefault="00353E8A">
            <w:pPr>
              <w:widowControl/>
              <w:jc w:val="left"/>
              <w:rPr>
                <w:rFonts w:ascii="宋体" w:hAnsi="宋体" w:cs="宋体"/>
                <w:color w:val="000000"/>
                <w:kern w:val="0"/>
                <w:sz w:val="22"/>
              </w:rPr>
            </w:pPr>
          </w:p>
        </w:tc>
      </w:tr>
      <w:tr w:rsidR="00353E8A">
        <w:trPr>
          <w:trHeight w:val="271"/>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6168" w:type="dxa"/>
            <w:gridSpan w:val="6"/>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高新区（新市区）地窝堡乡人民政府</w:t>
            </w:r>
          </w:p>
        </w:tc>
        <w:tc>
          <w:tcPr>
            <w:tcW w:w="1925"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农村基层干部基本报酬补助</w:t>
            </w:r>
          </w:p>
        </w:tc>
      </w:tr>
      <w:tr w:rsidR="00353E8A">
        <w:trPr>
          <w:trHeight w:val="451"/>
        </w:trPr>
        <w:tc>
          <w:tcPr>
            <w:tcW w:w="1858" w:type="dxa"/>
            <w:tcBorders>
              <w:top w:val="nil"/>
              <w:left w:val="single" w:sz="4" w:space="0" w:color="auto"/>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2194" w:type="dxa"/>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28.40万元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28.40万元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40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2115" w:type="dxa"/>
            <w:gridSpan w:val="12"/>
            <w:tcBorders>
              <w:top w:val="nil"/>
              <w:left w:val="nil"/>
              <w:bottom w:val="single" w:sz="4" w:space="0" w:color="000000"/>
              <w:right w:val="single" w:sz="4" w:space="0" w:color="000000"/>
            </w:tcBorders>
            <w:shd w:val="clear" w:color="auto" w:fill="auto"/>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用于保障农村基层干部基本报酬工作顺利进行</w:t>
            </w:r>
          </w:p>
        </w:tc>
      </w:tr>
      <w:tr w:rsidR="00353E8A">
        <w:trPr>
          <w:trHeight w:val="271"/>
        </w:trPr>
        <w:tc>
          <w:tcPr>
            <w:tcW w:w="1858" w:type="dxa"/>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2194" w:type="dxa"/>
            <w:tcBorders>
              <w:top w:val="nil"/>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2村18人</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eastAsia="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仿宋_GB2312" w:eastAsia="仿宋_GB2312" w:hAnsi="仿宋_GB2312" w:cs="仿宋_GB2312" w:hint="eastAsia"/>
                <w:sz w:val="18"/>
                <w:szCs w:val="18"/>
              </w:rPr>
              <w:t>为村民提供综合服务，</w:t>
            </w:r>
            <w:r>
              <w:rPr>
                <w:rFonts w:ascii="仿宋_GB2312" w:eastAsia="仿宋_GB2312" w:hAnsi="宋体"/>
                <w:sz w:val="18"/>
                <w:szCs w:val="18"/>
              </w:rPr>
              <w:t>协助社区好管理好</w:t>
            </w:r>
            <w:r>
              <w:rPr>
                <w:rFonts w:ascii="仿宋_GB2312" w:eastAsia="仿宋_GB2312" w:hAnsi="宋体" w:hint="eastAsia"/>
                <w:sz w:val="18"/>
                <w:szCs w:val="18"/>
              </w:rPr>
              <w:t>村</w:t>
            </w:r>
            <w:r>
              <w:rPr>
                <w:rFonts w:ascii="仿宋_GB2312" w:eastAsia="仿宋_GB2312" w:hAnsi="宋体"/>
                <w:sz w:val="18"/>
                <w:szCs w:val="18"/>
              </w:rPr>
              <w:t>民，了解民情民意。</w:t>
            </w:r>
            <w:r>
              <w:rPr>
                <w:rFonts w:ascii="仿宋_GB2312" w:eastAsia="仿宋_GB2312" w:hAnsi="宋体" w:cs="宋体" w:hint="eastAsia"/>
                <w:sz w:val="18"/>
                <w:szCs w:val="18"/>
              </w:rPr>
              <w:t>提高工作效率及工作热情。</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仿宋_GB2312" w:eastAsia="仿宋_GB2312" w:hAnsi="仿宋_GB2312" w:cs="仿宋_GB2312" w:hint="eastAsia"/>
                <w:kern w:val="0"/>
                <w:sz w:val="18"/>
                <w:szCs w:val="18"/>
              </w:rPr>
              <w:t>充分发挥基层阵地作用，落实党的十九大精神和中央治疆方略，聚焦新疆社会稳定和长治久安的总目标，充分履行和承担举旗帜、聚民心、</w:t>
            </w:r>
            <w:r>
              <w:rPr>
                <w:rFonts w:ascii="仿宋_GB2312" w:eastAsia="仿宋_GB2312" w:hAnsi="仿宋_GB2312" w:cs="仿宋_GB2312" w:hint="eastAsia"/>
                <w:sz w:val="18"/>
                <w:szCs w:val="18"/>
              </w:rPr>
              <w:t>村民提供综合服务，协助社区好管理好村民，了解民情民意。提高工作效率及工作热情。</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83"/>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53E8A">
        <w:trPr>
          <w:trHeight w:val="271"/>
        </w:trPr>
        <w:tc>
          <w:tcPr>
            <w:tcW w:w="1858"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2194" w:type="dxa"/>
            <w:vMerge w:val="restart"/>
            <w:tcBorders>
              <w:top w:val="nil"/>
              <w:left w:val="single" w:sz="4" w:space="0" w:color="000000"/>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353E8A">
        <w:trPr>
          <w:trHeight w:val="271"/>
        </w:trPr>
        <w:tc>
          <w:tcPr>
            <w:tcW w:w="1858"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2194" w:type="dxa"/>
            <w:vMerge/>
            <w:tcBorders>
              <w:top w:val="nil"/>
              <w:left w:val="single" w:sz="4" w:space="0" w:color="000000"/>
              <w:bottom w:val="single" w:sz="4" w:space="0" w:color="000000"/>
              <w:right w:val="single" w:sz="4" w:space="0" w:color="000000"/>
            </w:tcBorders>
            <w:vAlign w:val="center"/>
          </w:tcPr>
          <w:p w:rsidR="00353E8A" w:rsidRDefault="00353E8A">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353E8A" w:rsidRDefault="00720236">
            <w:pPr>
              <w:widowControl/>
              <w:jc w:val="center"/>
              <w:rPr>
                <w:rFonts w:ascii="宋体" w:hAnsi="宋体" w:cs="宋体"/>
                <w:kern w:val="0"/>
                <w:sz w:val="18"/>
                <w:szCs w:val="18"/>
              </w:rPr>
            </w:pPr>
            <w:r>
              <w:rPr>
                <w:rFonts w:ascii="宋体" w:hAnsi="宋体" w:cs="宋体" w:hint="eastAsia"/>
                <w:kern w:val="0"/>
                <w:sz w:val="18"/>
                <w:szCs w:val="18"/>
              </w:rPr>
              <w:t xml:space="preserve">　</w:t>
            </w:r>
          </w:p>
        </w:tc>
      </w:tr>
    </w:tbl>
    <w:p w:rsidR="00353E8A" w:rsidRDefault="00353E8A">
      <w:pPr>
        <w:spacing w:line="560" w:lineRule="exact"/>
        <w:rPr>
          <w:rFonts w:ascii="黑体" w:eastAsia="黑体" w:hAnsi="宋体" w:cs="宋体"/>
          <w:sz w:val="32"/>
          <w:szCs w:val="32"/>
        </w:rPr>
        <w:sectPr w:rsidR="00353E8A">
          <w:pgSz w:w="16838" w:h="11906" w:orient="landscape"/>
          <w:pgMar w:top="850" w:right="1440" w:bottom="1797" w:left="1440" w:header="851" w:footer="992" w:gutter="0"/>
          <w:cols w:space="0"/>
          <w:docGrid w:type="lines" w:linePitch="312"/>
        </w:sectPr>
      </w:pPr>
    </w:p>
    <w:p w:rsidR="00353E8A" w:rsidRDefault="00353E8A">
      <w:pPr>
        <w:spacing w:line="560" w:lineRule="exact"/>
        <w:rPr>
          <w:rFonts w:ascii="黑体" w:eastAsia="黑体" w:hAnsi="宋体" w:cs="宋体"/>
          <w:sz w:val="32"/>
          <w:szCs w:val="32"/>
        </w:rPr>
      </w:pPr>
    </w:p>
    <w:p w:rsidR="00353E8A" w:rsidRDefault="00353E8A">
      <w:pPr>
        <w:spacing w:line="560" w:lineRule="exact"/>
        <w:ind w:firstLine="640"/>
        <w:rPr>
          <w:rFonts w:ascii="黑体" w:eastAsia="黑体" w:hAnsi="宋体" w:cs="宋体"/>
          <w:sz w:val="32"/>
          <w:szCs w:val="32"/>
        </w:rPr>
      </w:pPr>
    </w:p>
    <w:p w:rsidR="00353E8A" w:rsidRDefault="00720236">
      <w:pPr>
        <w:numPr>
          <w:ilvl w:val="0"/>
          <w:numId w:val="1"/>
        </w:numPr>
        <w:spacing w:line="560" w:lineRule="exact"/>
        <w:ind w:firstLineChars="200" w:firstLine="643"/>
        <w:rPr>
          <w:rFonts w:ascii="楷体_GB2312" w:eastAsia="楷体_GB2312" w:hAnsi="宋体" w:cs="宋体"/>
          <w:b/>
          <w:sz w:val="32"/>
          <w:szCs w:val="32"/>
        </w:rPr>
      </w:pPr>
      <w:r>
        <w:rPr>
          <w:rFonts w:ascii="楷体_GB2312" w:eastAsia="楷体_GB2312" w:hAnsi="宋体" w:cs="宋体" w:hint="eastAsia"/>
          <w:b/>
          <w:sz w:val="32"/>
          <w:szCs w:val="32"/>
        </w:rPr>
        <w:t>其他需说明的事项</w:t>
      </w:r>
    </w:p>
    <w:p w:rsidR="00353E8A" w:rsidRDefault="00720236">
      <w:pPr>
        <w:spacing w:line="560" w:lineRule="exact"/>
        <w:rPr>
          <w:rFonts w:ascii="楷体_GB2312" w:eastAsia="楷体_GB2312" w:hAnsi="宋体" w:cs="宋体"/>
          <w:b/>
          <w:sz w:val="32"/>
          <w:szCs w:val="32"/>
        </w:rPr>
      </w:pPr>
      <w:r>
        <w:rPr>
          <w:rFonts w:ascii="楷体_GB2312" w:eastAsia="楷体_GB2312" w:hAnsi="宋体" w:cs="宋体" w:hint="eastAsia"/>
          <w:b/>
          <w:sz w:val="32"/>
          <w:szCs w:val="32"/>
        </w:rPr>
        <w:t xml:space="preserve">          无</w:t>
      </w:r>
    </w:p>
    <w:p w:rsidR="00353E8A" w:rsidRDefault="00720236" w:rsidP="00720236">
      <w:pPr>
        <w:spacing w:beforeLines="50" w:line="560" w:lineRule="exact"/>
        <w:ind w:firstLineChars="900" w:firstLine="2880"/>
        <w:jc w:val="left"/>
        <w:rPr>
          <w:rFonts w:ascii="黑体" w:eastAsia="黑体" w:hAnsi="黑体"/>
          <w:sz w:val="32"/>
          <w:szCs w:val="32"/>
        </w:rPr>
      </w:pPr>
      <w:r>
        <w:rPr>
          <w:rFonts w:ascii="黑体" w:eastAsia="黑体" w:hAnsi="黑体" w:hint="eastAsia"/>
          <w:sz w:val="32"/>
          <w:szCs w:val="32"/>
        </w:rPr>
        <w:t>第四部分  名词解释</w:t>
      </w:r>
    </w:p>
    <w:p w:rsidR="00353E8A" w:rsidRDefault="00720236">
      <w:pPr>
        <w:spacing w:line="560" w:lineRule="exact"/>
        <w:ind w:firstLine="640"/>
        <w:jc w:val="left"/>
        <w:rPr>
          <w:rFonts w:ascii="黑体" w:eastAsia="黑体" w:hAnsi="宋体" w:cs="宋体"/>
          <w:sz w:val="32"/>
          <w:szCs w:val="32"/>
        </w:rPr>
      </w:pPr>
      <w:r>
        <w:rPr>
          <w:rFonts w:ascii="黑体" w:eastAsia="黑体" w:hAnsi="宋体" w:cs="宋体" w:hint="eastAsia"/>
          <w:sz w:val="32"/>
          <w:szCs w:val="32"/>
        </w:rPr>
        <w:t>词解释：</w:t>
      </w:r>
    </w:p>
    <w:p w:rsidR="00353E8A" w:rsidRDefault="00720236">
      <w:pPr>
        <w:spacing w:line="560" w:lineRule="exact"/>
        <w:ind w:firstLine="642"/>
        <w:jc w:val="left"/>
        <w:rPr>
          <w:rFonts w:ascii="仿宋_GB2312" w:eastAsia="仿宋_GB2312"/>
          <w:sz w:val="32"/>
          <w:szCs w:val="32"/>
        </w:rPr>
      </w:pPr>
      <w:r>
        <w:rPr>
          <w:rFonts w:ascii="黑体" w:eastAsia="黑体" w:hAnsi="黑体" w:hint="eastAsia"/>
          <w:sz w:val="32"/>
          <w:szCs w:val="32"/>
        </w:rPr>
        <w:t>一、财政拨款：</w:t>
      </w:r>
      <w:r>
        <w:rPr>
          <w:rFonts w:ascii="仿宋_GB2312" w:eastAsia="仿宋_GB2312" w:hint="eastAsia"/>
          <w:sz w:val="32"/>
          <w:szCs w:val="32"/>
        </w:rPr>
        <w:t>指由一般公共预算、政府性基金预算安排的财政拨款数。</w:t>
      </w:r>
    </w:p>
    <w:p w:rsidR="00353E8A" w:rsidRDefault="00720236">
      <w:pPr>
        <w:spacing w:line="560" w:lineRule="exact"/>
        <w:ind w:firstLine="642"/>
        <w:jc w:val="left"/>
        <w:rPr>
          <w:rFonts w:ascii="仿宋_GB2312" w:eastAsia="仿宋_GB2312"/>
          <w:sz w:val="32"/>
          <w:szCs w:val="32"/>
        </w:rPr>
      </w:pPr>
      <w:r>
        <w:rPr>
          <w:rFonts w:ascii="黑体" w:eastAsia="黑体" w:hAnsi="黑体" w:hint="eastAsia"/>
          <w:sz w:val="32"/>
          <w:szCs w:val="32"/>
        </w:rPr>
        <w:t>二、一般公共预算：</w:t>
      </w:r>
      <w:r>
        <w:rPr>
          <w:rFonts w:ascii="仿宋_GB2312" w:eastAsia="仿宋_GB2312" w:hint="eastAsia"/>
          <w:sz w:val="32"/>
          <w:szCs w:val="32"/>
        </w:rPr>
        <w:t>包括公共财政拨款（补助）资金、专项收入。</w:t>
      </w:r>
    </w:p>
    <w:p w:rsidR="00353E8A" w:rsidRDefault="00720236">
      <w:pPr>
        <w:spacing w:line="560" w:lineRule="exact"/>
        <w:ind w:firstLine="642"/>
        <w:jc w:val="left"/>
        <w:rPr>
          <w:rFonts w:ascii="仿宋_GB2312" w:eastAsia="仿宋_GB2312"/>
          <w:sz w:val="32"/>
          <w:szCs w:val="32"/>
        </w:rPr>
      </w:pPr>
      <w:r>
        <w:rPr>
          <w:rFonts w:ascii="黑体" w:eastAsia="黑体" w:hAnsi="黑体" w:hint="eastAsia"/>
          <w:sz w:val="32"/>
          <w:szCs w:val="32"/>
        </w:rPr>
        <w:t>三、非税收入：</w:t>
      </w:r>
      <w:r>
        <w:rPr>
          <w:rFonts w:ascii="仿宋_GB2312" w:eastAsia="仿宋_GB2312" w:hint="eastAsia"/>
          <w:sz w:val="32"/>
          <w:szCs w:val="32"/>
        </w:rPr>
        <w:t>包括罚没收入、国有资源（资产）有偿使用收入、行政事业性收费收入等。</w:t>
      </w:r>
    </w:p>
    <w:p w:rsidR="00353E8A" w:rsidRDefault="00720236">
      <w:pPr>
        <w:spacing w:line="560" w:lineRule="exact"/>
        <w:ind w:firstLine="642"/>
        <w:jc w:val="left"/>
        <w:rPr>
          <w:rFonts w:ascii="仿宋_GB2312" w:eastAsia="仿宋_GB2312"/>
          <w:sz w:val="32"/>
          <w:szCs w:val="32"/>
        </w:rPr>
      </w:pPr>
      <w:r>
        <w:rPr>
          <w:rFonts w:ascii="黑体" w:eastAsia="黑体" w:hAnsi="黑体" w:hint="eastAsia"/>
          <w:sz w:val="32"/>
          <w:szCs w:val="32"/>
        </w:rPr>
        <w:t>四、其他资金：</w:t>
      </w:r>
      <w:r>
        <w:rPr>
          <w:rFonts w:ascii="仿宋_GB2312" w:eastAsia="仿宋_GB2312" w:hint="eastAsia"/>
          <w:sz w:val="32"/>
          <w:szCs w:val="32"/>
        </w:rPr>
        <w:t>包括事业收入、经营收入、其他收入等。</w:t>
      </w:r>
    </w:p>
    <w:p w:rsidR="00353E8A" w:rsidRDefault="00720236">
      <w:pPr>
        <w:spacing w:line="560" w:lineRule="exact"/>
        <w:ind w:firstLine="642"/>
        <w:jc w:val="left"/>
        <w:rPr>
          <w:rFonts w:ascii="仿宋_GB2312" w:eastAsia="仿宋_GB2312"/>
          <w:sz w:val="32"/>
          <w:szCs w:val="32"/>
        </w:rPr>
      </w:pPr>
      <w:r>
        <w:rPr>
          <w:rFonts w:ascii="黑体" w:eastAsia="黑体" w:hAnsi="黑体" w:hint="eastAsia"/>
          <w:sz w:val="32"/>
          <w:szCs w:val="32"/>
        </w:rPr>
        <w:t>五、基本支出：</w:t>
      </w:r>
      <w:r>
        <w:rPr>
          <w:rFonts w:ascii="仿宋_GB2312" w:eastAsia="仿宋_GB2312" w:hint="eastAsia"/>
          <w:sz w:val="32"/>
          <w:szCs w:val="32"/>
        </w:rPr>
        <w:t>包括人员经费、商品和服务支出（定额）。其中，人员经费包括工资福利支出、对个人和家庭的补助。</w:t>
      </w:r>
    </w:p>
    <w:p w:rsidR="00353E8A" w:rsidRDefault="00720236">
      <w:pPr>
        <w:spacing w:line="560" w:lineRule="exact"/>
        <w:ind w:firstLine="642"/>
        <w:jc w:val="left"/>
        <w:rPr>
          <w:rFonts w:ascii="仿宋_GB2312" w:eastAsia="仿宋_GB2312"/>
          <w:sz w:val="32"/>
          <w:szCs w:val="32"/>
        </w:rPr>
      </w:pPr>
      <w:r>
        <w:rPr>
          <w:rFonts w:ascii="黑体" w:eastAsia="黑体" w:hAnsi="黑体" w:hint="eastAsia"/>
          <w:sz w:val="32"/>
          <w:szCs w:val="32"/>
        </w:rPr>
        <w:t>六、项目支出：</w:t>
      </w:r>
      <w:r>
        <w:rPr>
          <w:rFonts w:ascii="仿宋_GB2312" w:eastAsia="仿宋_GB2312" w:hint="eastAsia"/>
          <w:sz w:val="32"/>
          <w:szCs w:val="32"/>
        </w:rPr>
        <w:t>部门支出预算的组成部分，是市本级部门为完成其特定的行政任务或事业发展目标，在基本支出预算之外编制的年度项目支出计划。</w:t>
      </w:r>
    </w:p>
    <w:p w:rsidR="00353E8A" w:rsidRDefault="00720236">
      <w:pPr>
        <w:spacing w:line="560" w:lineRule="exact"/>
        <w:ind w:firstLine="642"/>
        <w:jc w:val="left"/>
        <w:rPr>
          <w:rFonts w:ascii="仿宋_GB2312" w:eastAsia="仿宋_GB2312"/>
          <w:sz w:val="32"/>
          <w:szCs w:val="32"/>
        </w:rPr>
      </w:pPr>
      <w:r>
        <w:rPr>
          <w:rFonts w:ascii="黑体" w:eastAsia="黑体" w:hAnsi="黑体" w:hint="eastAsia"/>
          <w:sz w:val="32"/>
          <w:szCs w:val="32"/>
        </w:rPr>
        <w:lastRenderedPageBreak/>
        <w:t>七、“三公”经费：</w:t>
      </w:r>
      <w:r>
        <w:rPr>
          <w:rFonts w:ascii="仿宋_GB2312" w:eastAsia="仿宋_GB2312" w:hint="eastAsia"/>
          <w:sz w:val="32"/>
          <w:szCs w:val="32"/>
        </w:rPr>
        <w:t>指市本级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p>
    <w:p w:rsidR="00353E8A" w:rsidRDefault="00720236">
      <w:pPr>
        <w:spacing w:line="560" w:lineRule="exact"/>
        <w:ind w:firstLine="642"/>
        <w:jc w:val="left"/>
        <w:rPr>
          <w:rFonts w:ascii="仿宋_GB2312" w:eastAsia="仿宋_GB2312"/>
          <w:sz w:val="32"/>
          <w:szCs w:val="32"/>
        </w:rPr>
      </w:pPr>
      <w:r>
        <w:rPr>
          <w:rFonts w:ascii="黑体" w:eastAsia="黑体" w:hAnsi="黑体" w:hint="eastAsia"/>
          <w:sz w:val="32"/>
          <w:szCs w:val="32"/>
        </w:rPr>
        <w:t>八、机关运行经费：</w:t>
      </w:r>
      <w:r>
        <w:rPr>
          <w:rFonts w:ascii="仿宋_GB2312" w:eastAsia="仿宋_GB2312" w:hint="eastAsia"/>
          <w:sz w:val="32"/>
          <w:szCs w:val="32"/>
        </w:rPr>
        <w:t>指各部门的公用经费，包括办公及印刷费、邮电费、差旅费、会议费、福利费、日常维修费、专用材料及一般设备购置费、办公用房水电费、办公用房取暖费、办公用房物业管理费、公务用车运行维护费及其他费用。</w:t>
      </w:r>
    </w:p>
    <w:p w:rsidR="00353E8A" w:rsidRDefault="00353E8A">
      <w:pPr>
        <w:spacing w:line="560" w:lineRule="exact"/>
        <w:jc w:val="left"/>
        <w:rPr>
          <w:rFonts w:ascii="仿宋" w:eastAsia="仿宋" w:hAnsi="仿宋" w:cs="仿宋"/>
          <w:sz w:val="30"/>
          <w:szCs w:val="30"/>
        </w:rPr>
      </w:pPr>
    </w:p>
    <w:p w:rsidR="00353E8A" w:rsidRDefault="00353E8A">
      <w:pPr>
        <w:spacing w:line="560" w:lineRule="exact"/>
        <w:jc w:val="left"/>
        <w:rPr>
          <w:rFonts w:ascii="仿宋" w:eastAsia="仿宋" w:hAnsi="仿宋" w:cs="仿宋"/>
          <w:sz w:val="30"/>
          <w:szCs w:val="30"/>
        </w:rPr>
      </w:pPr>
    </w:p>
    <w:p w:rsidR="00353E8A" w:rsidRDefault="00720236">
      <w:pPr>
        <w:spacing w:line="560" w:lineRule="exact"/>
        <w:ind w:firstLineChars="2400" w:firstLine="7200"/>
        <w:jc w:val="left"/>
        <w:rPr>
          <w:rFonts w:ascii="仿宋" w:eastAsia="仿宋" w:hAnsi="仿宋" w:cs="仿宋"/>
          <w:sz w:val="30"/>
          <w:szCs w:val="30"/>
        </w:rPr>
      </w:pPr>
      <w:r>
        <w:rPr>
          <w:rFonts w:ascii="仿宋" w:eastAsia="仿宋" w:hAnsi="仿宋" w:cs="仿宋" w:hint="eastAsia"/>
          <w:sz w:val="30"/>
          <w:szCs w:val="30"/>
        </w:rPr>
        <w:t>高新区（新市区）地窝堡乡人民政府</w:t>
      </w:r>
    </w:p>
    <w:p w:rsidR="00353E8A" w:rsidRDefault="00720236">
      <w:pPr>
        <w:spacing w:line="560" w:lineRule="exact"/>
        <w:ind w:firstLineChars="2600" w:firstLine="7800"/>
        <w:jc w:val="left"/>
        <w:rPr>
          <w:rFonts w:ascii="仿宋" w:eastAsia="仿宋" w:hAnsi="仿宋" w:cs="仿宋"/>
          <w:sz w:val="30"/>
          <w:szCs w:val="30"/>
        </w:rPr>
      </w:pPr>
      <w:r>
        <w:rPr>
          <w:rFonts w:ascii="仿宋" w:eastAsia="仿宋" w:hAnsi="仿宋" w:cs="仿宋" w:hint="eastAsia"/>
          <w:sz w:val="30"/>
          <w:szCs w:val="30"/>
        </w:rPr>
        <w:t xml:space="preserve"> 2019年2月28日</w:t>
      </w:r>
    </w:p>
    <w:p w:rsidR="00353E8A" w:rsidRDefault="00353E8A">
      <w:pPr>
        <w:spacing w:line="560" w:lineRule="exact"/>
        <w:jc w:val="left"/>
      </w:pPr>
    </w:p>
    <w:sectPr w:rsidR="00353E8A" w:rsidSect="00353E8A">
      <w:pgSz w:w="16838" w:h="11906" w:orient="landscape"/>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3546" w:rsidRDefault="00DA3546" w:rsidP="00353E8A">
      <w:r>
        <w:separator/>
      </w:r>
    </w:p>
  </w:endnote>
  <w:endnote w:type="continuationSeparator" w:id="1">
    <w:p w:rsidR="00DA3546" w:rsidRDefault="00DA3546" w:rsidP="00353E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Default">
    <w:altName w:val="Times New Roman"/>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236" w:rsidRDefault="00720236">
    <w:pPr>
      <w:pStyle w:val="a3"/>
      <w:jc w:val="right"/>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C816CB" w:rsidRPr="00C816CB">
      <w:rPr>
        <w:rFonts w:ascii="宋体" w:eastAsia="宋体" w:hAnsi="宋体"/>
        <w:noProof/>
        <w:sz w:val="28"/>
        <w:szCs w:val="28"/>
        <w:lang w:val="zh-CN"/>
      </w:rPr>
      <w:t>60</w:t>
    </w:r>
    <w:r>
      <w:rPr>
        <w:rFonts w:ascii="宋体" w:eastAsia="宋体" w:hAnsi="宋体"/>
        <w:sz w:val="28"/>
        <w:szCs w:val="28"/>
      </w:rPr>
      <w:fldChar w:fldCharType="end"/>
    </w:r>
  </w:p>
  <w:p w:rsidR="00720236" w:rsidRDefault="0072023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3546" w:rsidRDefault="00DA3546" w:rsidP="00353E8A">
      <w:r>
        <w:separator/>
      </w:r>
    </w:p>
  </w:footnote>
  <w:footnote w:type="continuationSeparator" w:id="1">
    <w:p w:rsidR="00DA3546" w:rsidRDefault="00DA3546" w:rsidP="00353E8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D27AC"/>
    <w:multiLevelType w:val="singleLevel"/>
    <w:tmpl w:val="1A8D27AC"/>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CB439DF"/>
    <w:rsid w:val="00040795"/>
    <w:rsid w:val="002260AF"/>
    <w:rsid w:val="00353E8A"/>
    <w:rsid w:val="003603CA"/>
    <w:rsid w:val="0042312B"/>
    <w:rsid w:val="00485E64"/>
    <w:rsid w:val="004E06DF"/>
    <w:rsid w:val="00560E8F"/>
    <w:rsid w:val="00585B59"/>
    <w:rsid w:val="00720236"/>
    <w:rsid w:val="00773B91"/>
    <w:rsid w:val="008A194E"/>
    <w:rsid w:val="00A96F38"/>
    <w:rsid w:val="00BB27F8"/>
    <w:rsid w:val="00C816CB"/>
    <w:rsid w:val="00D7239D"/>
    <w:rsid w:val="00DA3546"/>
    <w:rsid w:val="00EF1C81"/>
    <w:rsid w:val="01127A64"/>
    <w:rsid w:val="013C0D70"/>
    <w:rsid w:val="02C6793E"/>
    <w:rsid w:val="03011A8C"/>
    <w:rsid w:val="04772F98"/>
    <w:rsid w:val="0497750C"/>
    <w:rsid w:val="05965186"/>
    <w:rsid w:val="06120480"/>
    <w:rsid w:val="07252969"/>
    <w:rsid w:val="07644757"/>
    <w:rsid w:val="07645871"/>
    <w:rsid w:val="07994312"/>
    <w:rsid w:val="07C16C6C"/>
    <w:rsid w:val="07CC2BA8"/>
    <w:rsid w:val="080F2F1E"/>
    <w:rsid w:val="08F73F9A"/>
    <w:rsid w:val="099B7465"/>
    <w:rsid w:val="09A468CB"/>
    <w:rsid w:val="0A1409D2"/>
    <w:rsid w:val="0A3C3F79"/>
    <w:rsid w:val="0B5D61AC"/>
    <w:rsid w:val="0C0649FF"/>
    <w:rsid w:val="0C4D1F36"/>
    <w:rsid w:val="0C4F1A7D"/>
    <w:rsid w:val="0CB439DF"/>
    <w:rsid w:val="0D4D5198"/>
    <w:rsid w:val="0D8265E4"/>
    <w:rsid w:val="0DCD6124"/>
    <w:rsid w:val="0E4E762A"/>
    <w:rsid w:val="0E942366"/>
    <w:rsid w:val="0FC8154A"/>
    <w:rsid w:val="109203E9"/>
    <w:rsid w:val="11821945"/>
    <w:rsid w:val="11EE0797"/>
    <w:rsid w:val="130F2A2C"/>
    <w:rsid w:val="13277774"/>
    <w:rsid w:val="133668BB"/>
    <w:rsid w:val="14080EAB"/>
    <w:rsid w:val="14D0450F"/>
    <w:rsid w:val="14E13AB2"/>
    <w:rsid w:val="152E4ACE"/>
    <w:rsid w:val="15473655"/>
    <w:rsid w:val="15503413"/>
    <w:rsid w:val="15BE0352"/>
    <w:rsid w:val="162400FE"/>
    <w:rsid w:val="168738A1"/>
    <w:rsid w:val="16F84989"/>
    <w:rsid w:val="18B12A8E"/>
    <w:rsid w:val="18B341DD"/>
    <w:rsid w:val="18DF5EF9"/>
    <w:rsid w:val="18EC2C6B"/>
    <w:rsid w:val="18FD38D5"/>
    <w:rsid w:val="190750B6"/>
    <w:rsid w:val="19EC5D34"/>
    <w:rsid w:val="1B5B68CE"/>
    <w:rsid w:val="1C4C156C"/>
    <w:rsid w:val="1EFC19C5"/>
    <w:rsid w:val="1F48530E"/>
    <w:rsid w:val="1FC316FC"/>
    <w:rsid w:val="207F691B"/>
    <w:rsid w:val="20A04E74"/>
    <w:rsid w:val="21487B8B"/>
    <w:rsid w:val="224D0107"/>
    <w:rsid w:val="23342387"/>
    <w:rsid w:val="2407511D"/>
    <w:rsid w:val="24921039"/>
    <w:rsid w:val="249C7363"/>
    <w:rsid w:val="24F910B1"/>
    <w:rsid w:val="257D5192"/>
    <w:rsid w:val="264451F4"/>
    <w:rsid w:val="26CC25C4"/>
    <w:rsid w:val="26CC5866"/>
    <w:rsid w:val="28053AE4"/>
    <w:rsid w:val="28310B67"/>
    <w:rsid w:val="296D02F0"/>
    <w:rsid w:val="29BA02BD"/>
    <w:rsid w:val="29CA3CE2"/>
    <w:rsid w:val="2ADA6399"/>
    <w:rsid w:val="2ADD66A0"/>
    <w:rsid w:val="2B5C3E2C"/>
    <w:rsid w:val="2B7E1E3E"/>
    <w:rsid w:val="2BE7353D"/>
    <w:rsid w:val="2CF441DC"/>
    <w:rsid w:val="2D5619E8"/>
    <w:rsid w:val="2D62479E"/>
    <w:rsid w:val="2D7A469A"/>
    <w:rsid w:val="2F6C4588"/>
    <w:rsid w:val="303A5308"/>
    <w:rsid w:val="308A2757"/>
    <w:rsid w:val="31A7656C"/>
    <w:rsid w:val="31D673AE"/>
    <w:rsid w:val="31DC3E37"/>
    <w:rsid w:val="328157BF"/>
    <w:rsid w:val="32C83C47"/>
    <w:rsid w:val="34E6286A"/>
    <w:rsid w:val="35703423"/>
    <w:rsid w:val="35924109"/>
    <w:rsid w:val="35EC10F9"/>
    <w:rsid w:val="36BF2B34"/>
    <w:rsid w:val="36EC0233"/>
    <w:rsid w:val="372D1C08"/>
    <w:rsid w:val="377404B3"/>
    <w:rsid w:val="37D042B4"/>
    <w:rsid w:val="38610CF5"/>
    <w:rsid w:val="38736E25"/>
    <w:rsid w:val="38947256"/>
    <w:rsid w:val="38C623B4"/>
    <w:rsid w:val="3A416A54"/>
    <w:rsid w:val="3A502EB1"/>
    <w:rsid w:val="3AC1454D"/>
    <w:rsid w:val="3AF875FC"/>
    <w:rsid w:val="3B3F46E3"/>
    <w:rsid w:val="3BCC2E7B"/>
    <w:rsid w:val="3C753639"/>
    <w:rsid w:val="3F0768D2"/>
    <w:rsid w:val="3F86616A"/>
    <w:rsid w:val="407565C9"/>
    <w:rsid w:val="407B13BE"/>
    <w:rsid w:val="40A3191B"/>
    <w:rsid w:val="40B549A6"/>
    <w:rsid w:val="417F097D"/>
    <w:rsid w:val="421E248C"/>
    <w:rsid w:val="425914ED"/>
    <w:rsid w:val="42610B49"/>
    <w:rsid w:val="428F17BF"/>
    <w:rsid w:val="42A80083"/>
    <w:rsid w:val="44130CE9"/>
    <w:rsid w:val="45A70388"/>
    <w:rsid w:val="46E43DE7"/>
    <w:rsid w:val="475A3B96"/>
    <w:rsid w:val="476A3229"/>
    <w:rsid w:val="47F72131"/>
    <w:rsid w:val="482F6E8E"/>
    <w:rsid w:val="48A06E2D"/>
    <w:rsid w:val="49CB593A"/>
    <w:rsid w:val="4A6229AA"/>
    <w:rsid w:val="4A7F4672"/>
    <w:rsid w:val="4BA443B9"/>
    <w:rsid w:val="4C181157"/>
    <w:rsid w:val="4C822806"/>
    <w:rsid w:val="4DC23B05"/>
    <w:rsid w:val="4E386670"/>
    <w:rsid w:val="4E3C5DA6"/>
    <w:rsid w:val="4EBE4102"/>
    <w:rsid w:val="4F091848"/>
    <w:rsid w:val="4F656E81"/>
    <w:rsid w:val="4FD565B3"/>
    <w:rsid w:val="50081325"/>
    <w:rsid w:val="505A6AC3"/>
    <w:rsid w:val="509245E2"/>
    <w:rsid w:val="519F2C9B"/>
    <w:rsid w:val="523C36B2"/>
    <w:rsid w:val="52996AA4"/>
    <w:rsid w:val="5316672F"/>
    <w:rsid w:val="533A0D30"/>
    <w:rsid w:val="53B36C80"/>
    <w:rsid w:val="53C21EE7"/>
    <w:rsid w:val="5408352D"/>
    <w:rsid w:val="543E08E5"/>
    <w:rsid w:val="54CC4FAC"/>
    <w:rsid w:val="54CE152B"/>
    <w:rsid w:val="54F00655"/>
    <w:rsid w:val="563D657E"/>
    <w:rsid w:val="56CD3B55"/>
    <w:rsid w:val="56EA69CA"/>
    <w:rsid w:val="57161B81"/>
    <w:rsid w:val="572C7E98"/>
    <w:rsid w:val="57994107"/>
    <w:rsid w:val="579B5B39"/>
    <w:rsid w:val="57FC6922"/>
    <w:rsid w:val="58796963"/>
    <w:rsid w:val="58801BE3"/>
    <w:rsid w:val="589A3BCC"/>
    <w:rsid w:val="58CB081E"/>
    <w:rsid w:val="592D2359"/>
    <w:rsid w:val="594437AE"/>
    <w:rsid w:val="59AA5434"/>
    <w:rsid w:val="5A15465B"/>
    <w:rsid w:val="5A215CDA"/>
    <w:rsid w:val="5A767ABF"/>
    <w:rsid w:val="5A7D7CFC"/>
    <w:rsid w:val="5AA712B2"/>
    <w:rsid w:val="5AE6652F"/>
    <w:rsid w:val="5B202282"/>
    <w:rsid w:val="5B5C4206"/>
    <w:rsid w:val="5BEF2DCB"/>
    <w:rsid w:val="5BFD1AE7"/>
    <w:rsid w:val="5C83443F"/>
    <w:rsid w:val="5ED84C6F"/>
    <w:rsid w:val="5EDC221D"/>
    <w:rsid w:val="5EFA0077"/>
    <w:rsid w:val="5F3106FB"/>
    <w:rsid w:val="5F6D60B2"/>
    <w:rsid w:val="5F84395A"/>
    <w:rsid w:val="5FDB2423"/>
    <w:rsid w:val="601D213E"/>
    <w:rsid w:val="60335E15"/>
    <w:rsid w:val="60FA5CAC"/>
    <w:rsid w:val="615D456A"/>
    <w:rsid w:val="61F10452"/>
    <w:rsid w:val="633710E0"/>
    <w:rsid w:val="636E3497"/>
    <w:rsid w:val="63A50247"/>
    <w:rsid w:val="646C4CAC"/>
    <w:rsid w:val="657E2346"/>
    <w:rsid w:val="659E3CA0"/>
    <w:rsid w:val="65BE0B60"/>
    <w:rsid w:val="672B0C0D"/>
    <w:rsid w:val="6756012F"/>
    <w:rsid w:val="67620A31"/>
    <w:rsid w:val="67E33079"/>
    <w:rsid w:val="67EC4748"/>
    <w:rsid w:val="688E2F28"/>
    <w:rsid w:val="69181318"/>
    <w:rsid w:val="69651506"/>
    <w:rsid w:val="69B47AA3"/>
    <w:rsid w:val="69DB3680"/>
    <w:rsid w:val="69E63572"/>
    <w:rsid w:val="69EF15F0"/>
    <w:rsid w:val="6A5046B7"/>
    <w:rsid w:val="6A782E07"/>
    <w:rsid w:val="6B2A3AEF"/>
    <w:rsid w:val="6B614D8C"/>
    <w:rsid w:val="6BBA3E5E"/>
    <w:rsid w:val="6C117219"/>
    <w:rsid w:val="6C627B97"/>
    <w:rsid w:val="6CB903C3"/>
    <w:rsid w:val="6E1D049D"/>
    <w:rsid w:val="6EC13BE1"/>
    <w:rsid w:val="6EC93303"/>
    <w:rsid w:val="6F633481"/>
    <w:rsid w:val="6F7A696A"/>
    <w:rsid w:val="70C93763"/>
    <w:rsid w:val="71403B66"/>
    <w:rsid w:val="72902F51"/>
    <w:rsid w:val="74140CC1"/>
    <w:rsid w:val="741B103C"/>
    <w:rsid w:val="744131E0"/>
    <w:rsid w:val="74BD6B57"/>
    <w:rsid w:val="75E400E4"/>
    <w:rsid w:val="75FB0780"/>
    <w:rsid w:val="76A45C9B"/>
    <w:rsid w:val="76E67712"/>
    <w:rsid w:val="776823DA"/>
    <w:rsid w:val="77D17FB1"/>
    <w:rsid w:val="780248AC"/>
    <w:rsid w:val="78047821"/>
    <w:rsid w:val="783F37AE"/>
    <w:rsid w:val="787278A7"/>
    <w:rsid w:val="787A093B"/>
    <w:rsid w:val="78DD724A"/>
    <w:rsid w:val="790F1006"/>
    <w:rsid w:val="799509FE"/>
    <w:rsid w:val="79A26735"/>
    <w:rsid w:val="79CE2ECB"/>
    <w:rsid w:val="7A8D202A"/>
    <w:rsid w:val="7AB60A53"/>
    <w:rsid w:val="7B375887"/>
    <w:rsid w:val="7B987155"/>
    <w:rsid w:val="7CAB1049"/>
    <w:rsid w:val="7DF364BE"/>
    <w:rsid w:val="7E40064F"/>
    <w:rsid w:val="7EA60749"/>
    <w:rsid w:val="7EC14F7D"/>
    <w:rsid w:val="7EEA3C2B"/>
    <w:rsid w:val="7EFE14BF"/>
    <w:rsid w:val="7F5E761C"/>
    <w:rsid w:val="7F7326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qFormat="1"/>
    <w:lsdException w:name="Followed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53E8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353E8A"/>
    <w:pPr>
      <w:tabs>
        <w:tab w:val="center" w:pos="4153"/>
        <w:tab w:val="right" w:pos="8306"/>
      </w:tabs>
      <w:snapToGrid w:val="0"/>
      <w:jc w:val="left"/>
    </w:pPr>
    <w:rPr>
      <w:sz w:val="18"/>
      <w:szCs w:val="18"/>
    </w:rPr>
  </w:style>
  <w:style w:type="character" w:customStyle="1" w:styleId="Char">
    <w:name w:val="页脚 Char"/>
    <w:basedOn w:val="a0"/>
    <w:link w:val="a3"/>
    <w:qFormat/>
    <w:rsid w:val="00353E8A"/>
    <w:rPr>
      <w:rFonts w:asciiTheme="minorHAnsi" w:eastAsiaTheme="minorEastAsia" w:hAnsiTheme="minorHAnsi" w:cstheme="minorBidi"/>
      <w:kern w:val="2"/>
      <w:sz w:val="18"/>
      <w:szCs w:val="18"/>
    </w:rPr>
  </w:style>
  <w:style w:type="paragraph" w:styleId="a4">
    <w:name w:val="header"/>
    <w:basedOn w:val="a"/>
    <w:link w:val="Char0"/>
    <w:qFormat/>
    <w:rsid w:val="00353E8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353E8A"/>
    <w:rPr>
      <w:rFonts w:asciiTheme="minorHAnsi" w:eastAsiaTheme="minorEastAsia" w:hAnsiTheme="minorHAnsi" w:cstheme="minorBidi"/>
      <w:kern w:val="2"/>
      <w:sz w:val="18"/>
      <w:szCs w:val="18"/>
    </w:rPr>
  </w:style>
  <w:style w:type="paragraph" w:styleId="HTML">
    <w:name w:val="HTML Preformatted"/>
    <w:basedOn w:val="a"/>
    <w:qFormat/>
    <w:rsid w:val="00353E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5">
    <w:name w:val="Normal (Web)"/>
    <w:basedOn w:val="a"/>
    <w:uiPriority w:val="99"/>
    <w:unhideWhenUsed/>
    <w:qFormat/>
    <w:rsid w:val="00353E8A"/>
    <w:pPr>
      <w:spacing w:beforeAutospacing="1" w:afterAutospacing="1"/>
      <w:jc w:val="left"/>
    </w:pPr>
    <w:rPr>
      <w:kern w:val="0"/>
      <w:sz w:val="24"/>
    </w:rPr>
  </w:style>
  <w:style w:type="character" w:styleId="a6">
    <w:name w:val="FollowedHyperlink"/>
    <w:basedOn w:val="a0"/>
    <w:uiPriority w:val="99"/>
    <w:qFormat/>
    <w:rsid w:val="00353E8A"/>
    <w:rPr>
      <w:color w:val="333333"/>
      <w:u w:val="none"/>
    </w:rPr>
  </w:style>
  <w:style w:type="character" w:styleId="a7">
    <w:name w:val="Hyperlink"/>
    <w:basedOn w:val="a0"/>
    <w:uiPriority w:val="99"/>
    <w:qFormat/>
    <w:rsid w:val="00353E8A"/>
    <w:rPr>
      <w:color w:val="333333"/>
      <w:u w:val="none"/>
    </w:rPr>
  </w:style>
  <w:style w:type="character" w:customStyle="1" w:styleId="qualityinx">
    <w:name w:val="quality_inx"/>
    <w:basedOn w:val="a0"/>
    <w:qFormat/>
    <w:rsid w:val="00353E8A"/>
  </w:style>
  <w:style w:type="character" w:customStyle="1" w:styleId="more">
    <w:name w:val="more"/>
    <w:basedOn w:val="a0"/>
    <w:qFormat/>
    <w:rsid w:val="00353E8A"/>
  </w:style>
  <w:style w:type="character" w:customStyle="1" w:styleId="s1">
    <w:name w:val="s1"/>
    <w:basedOn w:val="a0"/>
    <w:qFormat/>
    <w:rsid w:val="00353E8A"/>
  </w:style>
  <w:style w:type="character" w:customStyle="1" w:styleId="mailbox">
    <w:name w:val="mailbox"/>
    <w:basedOn w:val="a0"/>
    <w:qFormat/>
    <w:rsid w:val="00353E8A"/>
  </w:style>
  <w:style w:type="character" w:customStyle="1" w:styleId="tit">
    <w:name w:val="tit"/>
    <w:basedOn w:val="a0"/>
    <w:qFormat/>
    <w:rsid w:val="00353E8A"/>
  </w:style>
  <w:style w:type="character" w:customStyle="1" w:styleId="tit1">
    <w:name w:val="tit1"/>
    <w:basedOn w:val="a0"/>
    <w:qFormat/>
    <w:rsid w:val="00353E8A"/>
  </w:style>
  <w:style w:type="character" w:customStyle="1" w:styleId="tit2">
    <w:name w:val="tit2"/>
    <w:basedOn w:val="a0"/>
    <w:qFormat/>
    <w:rsid w:val="00353E8A"/>
    <w:rPr>
      <w:b/>
      <w:color w:val="E40000"/>
    </w:rPr>
  </w:style>
  <w:style w:type="character" w:customStyle="1" w:styleId="tit3">
    <w:name w:val="tit3"/>
    <w:basedOn w:val="a0"/>
    <w:qFormat/>
    <w:rsid w:val="00353E8A"/>
    <w:rPr>
      <w:b/>
      <w:color w:val="E40000"/>
    </w:rPr>
  </w:style>
  <w:style w:type="character" w:customStyle="1" w:styleId="tit4">
    <w:name w:val="tit4"/>
    <w:basedOn w:val="a0"/>
    <w:qFormat/>
    <w:rsid w:val="00353E8A"/>
    <w:rPr>
      <w:b/>
      <w:color w:val="E40000"/>
    </w:rPr>
  </w:style>
  <w:style w:type="character" w:customStyle="1" w:styleId="noborbot">
    <w:name w:val="no_bor_bot"/>
    <w:basedOn w:val="a0"/>
    <w:qFormat/>
    <w:rsid w:val="00353E8A"/>
  </w:style>
  <w:style w:type="character" w:customStyle="1" w:styleId="noborbot1">
    <w:name w:val="no_bor_bot1"/>
    <w:basedOn w:val="a0"/>
    <w:qFormat/>
    <w:rsid w:val="00353E8A"/>
  </w:style>
  <w:style w:type="character" w:customStyle="1" w:styleId="fgx">
    <w:name w:val="fgx"/>
    <w:basedOn w:val="a0"/>
    <w:qFormat/>
    <w:rsid w:val="00353E8A"/>
  </w:style>
  <w:style w:type="character" w:customStyle="1" w:styleId="tlistboxa1">
    <w:name w:val="t_listbox_a1"/>
    <w:basedOn w:val="a0"/>
    <w:qFormat/>
    <w:rsid w:val="00353E8A"/>
  </w:style>
  <w:style w:type="character" w:customStyle="1" w:styleId="normar">
    <w:name w:val="no_r_mar"/>
    <w:basedOn w:val="a0"/>
    <w:qFormat/>
    <w:rsid w:val="00353E8A"/>
  </w:style>
  <w:style w:type="character" w:customStyle="1" w:styleId="logo">
    <w:name w:val="logo"/>
    <w:basedOn w:val="a0"/>
    <w:qFormat/>
    <w:rsid w:val="00353E8A"/>
  </w:style>
  <w:style w:type="character" w:customStyle="1" w:styleId="rtit">
    <w:name w:val="r_tit"/>
    <w:basedOn w:val="a0"/>
    <w:qFormat/>
    <w:rsid w:val="00353E8A"/>
    <w:rPr>
      <w:b/>
      <w:color w:val="E40000"/>
    </w:rPr>
  </w:style>
  <w:style w:type="character" w:customStyle="1" w:styleId="tl">
    <w:name w:val="t_l"/>
    <w:basedOn w:val="a0"/>
    <w:qFormat/>
    <w:rsid w:val="00353E8A"/>
    <w:rPr>
      <w:b/>
      <w:color w:val="E40000"/>
    </w:rPr>
  </w:style>
  <w:style w:type="character" w:customStyle="1" w:styleId="fltitle">
    <w:name w:val="fltitle"/>
    <w:basedOn w:val="a0"/>
    <w:qFormat/>
    <w:rsid w:val="00353E8A"/>
    <w:rPr>
      <w:color w:val="E90202"/>
      <w:sz w:val="19"/>
      <w:szCs w:val="19"/>
    </w:rPr>
  </w:style>
  <w:style w:type="character" w:customStyle="1" w:styleId="notop">
    <w:name w:val="no_top"/>
    <w:basedOn w:val="a0"/>
    <w:qFormat/>
    <w:rsid w:val="00353E8A"/>
  </w:style>
  <w:style w:type="character" w:customStyle="1" w:styleId="zskrighttime">
    <w:name w:val="zskrighttime"/>
    <w:basedOn w:val="a0"/>
    <w:qFormat/>
    <w:rsid w:val="00353E8A"/>
  </w:style>
  <w:style w:type="character" w:customStyle="1" w:styleId="jqrinx">
    <w:name w:val="jqr_inx"/>
    <w:basedOn w:val="a0"/>
    <w:qFormat/>
    <w:rsid w:val="00353E8A"/>
  </w:style>
  <w:style w:type="character" w:customStyle="1" w:styleId="question">
    <w:name w:val="question"/>
    <w:basedOn w:val="a0"/>
    <w:qFormat/>
    <w:rsid w:val="00353E8A"/>
    <w:rPr>
      <w:color w:val="D00500"/>
    </w:rPr>
  </w:style>
  <w:style w:type="character" w:customStyle="1" w:styleId="titweb">
    <w:name w:val="tit_web"/>
    <w:basedOn w:val="a0"/>
    <w:qFormat/>
    <w:rsid w:val="00353E8A"/>
    <w:rPr>
      <w:color w:val="FFFFFF"/>
    </w:rPr>
  </w:style>
  <w:style w:type="character" w:customStyle="1" w:styleId="sqtit">
    <w:name w:val="sq_tit"/>
    <w:basedOn w:val="a0"/>
    <w:qFormat/>
    <w:rsid w:val="00353E8A"/>
    <w:rPr>
      <w:b/>
      <w:sz w:val="21"/>
      <w:szCs w:val="21"/>
    </w:rPr>
  </w:style>
  <w:style w:type="paragraph" w:styleId="a8">
    <w:name w:val="List Paragraph"/>
    <w:basedOn w:val="a"/>
    <w:uiPriority w:val="34"/>
    <w:qFormat/>
    <w:rsid w:val="00353E8A"/>
    <w:pPr>
      <w:ind w:firstLineChars="200" w:firstLine="420"/>
    </w:pPr>
    <w:rPr>
      <w:rFonts w:ascii="Calibri" w:eastAsia="宋体" w:hAnsi="Calibri" w:cs="Times New Roman"/>
    </w:rPr>
  </w:style>
  <w:style w:type="character" w:customStyle="1" w:styleId="font11">
    <w:name w:val="font11"/>
    <w:basedOn w:val="a0"/>
    <w:qFormat/>
    <w:rsid w:val="00353E8A"/>
    <w:rPr>
      <w:rFonts w:ascii="Default" w:eastAsia="Default" w:hAnsi="Default" w:cs="Default"/>
      <w:color w:val="000000"/>
      <w:sz w:val="20"/>
      <w:szCs w:val="20"/>
      <w:u w:val="none"/>
    </w:rPr>
  </w:style>
  <w:style w:type="character" w:customStyle="1" w:styleId="font51">
    <w:name w:val="font51"/>
    <w:basedOn w:val="a0"/>
    <w:qFormat/>
    <w:rsid w:val="00353E8A"/>
    <w:rPr>
      <w:rFonts w:ascii="宋体" w:eastAsia="宋体" w:hAnsi="宋体" w:cs="宋体" w:hint="eastAsia"/>
      <w:color w:val="000000"/>
      <w:sz w:val="18"/>
      <w:szCs w:val="18"/>
      <w:u w:val="none"/>
    </w:rPr>
  </w:style>
  <w:style w:type="character" w:customStyle="1" w:styleId="font21">
    <w:name w:val="font21"/>
    <w:basedOn w:val="a0"/>
    <w:qFormat/>
    <w:rsid w:val="00353E8A"/>
    <w:rPr>
      <w:rFonts w:ascii="Default" w:eastAsia="Default" w:hAnsi="Default" w:cs="Default" w:hint="default"/>
      <w:b/>
      <w:color w:val="000000"/>
      <w:sz w:val="18"/>
      <w:szCs w:val="18"/>
      <w:u w:val="none"/>
    </w:rPr>
  </w:style>
  <w:style w:type="character" w:customStyle="1" w:styleId="font31">
    <w:name w:val="font31"/>
    <w:basedOn w:val="a0"/>
    <w:qFormat/>
    <w:rsid w:val="00353E8A"/>
    <w:rPr>
      <w:rFonts w:ascii="宋体" w:eastAsia="宋体" w:hAnsi="宋体" w:cs="宋体" w:hint="eastAsia"/>
      <w:b/>
      <w:color w:val="000000"/>
      <w:sz w:val="18"/>
      <w:szCs w:val="18"/>
      <w:u w:val="none"/>
    </w:rPr>
  </w:style>
</w:styles>
</file>

<file path=word/webSettings.xml><?xml version="1.0" encoding="utf-8"?>
<w:webSettings xmlns:r="http://schemas.openxmlformats.org/officeDocument/2006/relationships" xmlns:w="http://schemas.openxmlformats.org/wordprocessingml/2006/main">
  <w:divs>
    <w:div w:id="509179188">
      <w:bodyDiv w:val="1"/>
      <w:marLeft w:val="0"/>
      <w:marRight w:val="0"/>
      <w:marTop w:val="0"/>
      <w:marBottom w:val="0"/>
      <w:divBdr>
        <w:top w:val="none" w:sz="0" w:space="0" w:color="auto"/>
        <w:left w:val="none" w:sz="0" w:space="0" w:color="auto"/>
        <w:bottom w:val="none" w:sz="0" w:space="0" w:color="auto"/>
        <w:right w:val="none" w:sz="0" w:space="0" w:color="auto"/>
      </w:divBdr>
    </w:div>
    <w:div w:id="1045564361">
      <w:bodyDiv w:val="1"/>
      <w:marLeft w:val="0"/>
      <w:marRight w:val="0"/>
      <w:marTop w:val="0"/>
      <w:marBottom w:val="0"/>
      <w:divBdr>
        <w:top w:val="none" w:sz="0" w:space="0" w:color="auto"/>
        <w:left w:val="none" w:sz="0" w:space="0" w:color="auto"/>
        <w:bottom w:val="none" w:sz="0" w:space="0" w:color="auto"/>
        <w:right w:val="none" w:sz="0" w:space="0" w:color="auto"/>
      </w:divBdr>
    </w:div>
    <w:div w:id="1324701032">
      <w:bodyDiv w:val="1"/>
      <w:marLeft w:val="0"/>
      <w:marRight w:val="0"/>
      <w:marTop w:val="0"/>
      <w:marBottom w:val="0"/>
      <w:divBdr>
        <w:top w:val="none" w:sz="0" w:space="0" w:color="auto"/>
        <w:left w:val="none" w:sz="0" w:space="0" w:color="auto"/>
        <w:bottom w:val="none" w:sz="0" w:space="0" w:color="auto"/>
        <w:right w:val="none" w:sz="0" w:space="0" w:color="auto"/>
      </w:divBdr>
    </w:div>
    <w:div w:id="14670907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60</Pages>
  <Words>5378</Words>
  <Characters>30655</Characters>
  <Application>Microsoft Office Word</Application>
  <DocSecurity>0</DocSecurity>
  <Lines>255</Lines>
  <Paragraphs>71</Paragraphs>
  <ScaleCrop>false</ScaleCrop>
  <Company>Microsoft</Company>
  <LinksUpToDate>false</LinksUpToDate>
  <CharactersWithSpaces>35962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7</cp:revision>
  <cp:lastPrinted>2018-05-18T03:19:00Z</cp:lastPrinted>
  <dcterms:created xsi:type="dcterms:W3CDTF">2018-05-16T02:54:00Z</dcterms:created>
  <dcterms:modified xsi:type="dcterms:W3CDTF">2019-08-13T09:40:00Z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